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05" w:rsidRDefault="008459AC">
      <w:pPr>
        <w:pStyle w:val="211"/>
        <w:widowControl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EB1E05" w:rsidRDefault="008459AC">
      <w:pPr>
        <w:pStyle w:val="211"/>
        <w:widowControl w:val="0"/>
        <w:ind w:firstLine="0"/>
        <w:jc w:val="center"/>
      </w:pPr>
      <w:r>
        <w:rPr>
          <w:rFonts w:ascii="Times New Roman" w:hAnsi="Times New Roman" w:cs="Times New Roman"/>
          <w:b/>
        </w:rPr>
        <w:t>«РОССИЙСКИЙ ГОСУДАРСТВЕННЫЙ УНИВЕРСИТЕТ ПРАВОСУДИЯ»</w:t>
      </w: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8459AC">
      <w:pPr>
        <w:pStyle w:val="211"/>
        <w:widowControl w:val="0"/>
        <w:ind w:firstLine="0"/>
        <w:jc w:val="center"/>
      </w:pPr>
      <w:r>
        <w:rPr>
          <w:rFonts w:ascii="Times New Roman" w:hAnsi="Times New Roman" w:cs="Times New Roman"/>
          <w:b/>
        </w:rPr>
        <w:t>ОСНОВНАЯ ПРОФЕССИОНАЛЬНАЯ ОБРАЗОВАТЕЛЬНАЯ ПРОГРАММА</w:t>
      </w:r>
    </w:p>
    <w:p w:rsidR="00EB1E05" w:rsidRDefault="008459A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направлению подготовки 40.04.01 Юриспруденция</w:t>
      </w:r>
    </w:p>
    <w:p w:rsidR="00EB1E05" w:rsidRDefault="008459A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профиль (специализация) «Юрист в сфере уголовного судопроизводства»</w:t>
      </w: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8459A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</w:t>
      </w:r>
    </w:p>
    <w:p w:rsidR="00EB1E05" w:rsidRDefault="008459A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ПРОИЗВОДСТВЕННАЯ ПРАКТИКА</w:t>
      </w:r>
      <w:r w:rsidR="00826B1F">
        <w:rPr>
          <w:rFonts w:ascii="Times New Roman" w:hAnsi="Times New Roman" w:cs="Times New Roman"/>
          <w:b/>
        </w:rPr>
        <w:t xml:space="preserve"> </w:t>
      </w:r>
      <w:r w:rsidR="00826B1F">
        <w:rPr>
          <w:rFonts w:ascii="Times New Roman" w:hAnsi="Times New Roman" w:cs="Times New Roman"/>
          <w:b/>
        </w:rPr>
        <w:t>(ПРЕДДИПЛОМНАЯ)</w:t>
      </w:r>
      <w:bookmarkStart w:id="0" w:name="_GoBack"/>
      <w:bookmarkEnd w:id="0"/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rPr>
          <w:sz w:val="36"/>
          <w:szCs w:val="28"/>
          <w:vertAlign w:val="superscript"/>
        </w:rPr>
      </w:pPr>
    </w:p>
    <w:p w:rsidR="00EB1E05" w:rsidRDefault="00EB1E05">
      <w:pPr>
        <w:rPr>
          <w:sz w:val="36"/>
          <w:szCs w:val="28"/>
          <w:vertAlign w:val="superscript"/>
        </w:rPr>
      </w:pPr>
    </w:p>
    <w:p w:rsidR="00EB1E05" w:rsidRDefault="00EB1E05">
      <w:pPr>
        <w:rPr>
          <w:sz w:val="36"/>
          <w:szCs w:val="28"/>
          <w:vertAlign w:val="superscript"/>
        </w:rPr>
      </w:pPr>
    </w:p>
    <w:p w:rsidR="00EB1E05" w:rsidRDefault="00EB1E05">
      <w:pPr>
        <w:rPr>
          <w:sz w:val="36"/>
          <w:szCs w:val="28"/>
          <w:vertAlign w:val="superscript"/>
        </w:rPr>
      </w:pPr>
    </w:p>
    <w:p w:rsidR="00EB1E05" w:rsidRDefault="00EB1E05">
      <w:pPr>
        <w:rPr>
          <w:sz w:val="28"/>
          <w:szCs w:val="28"/>
        </w:rPr>
      </w:pPr>
    </w:p>
    <w:p w:rsidR="00EB1E05" w:rsidRDefault="008459AC">
      <w:r>
        <w:rPr>
          <w:sz w:val="28"/>
          <w:szCs w:val="28"/>
        </w:rPr>
        <w:t>Для набора 2022 г.</w:t>
      </w: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EB1E0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EB1E05" w:rsidRDefault="008459AC">
      <w:pPr>
        <w:pStyle w:val="211"/>
        <w:widowControl w:val="0"/>
        <w:ind w:firstLine="0"/>
        <w:jc w:val="center"/>
      </w:pPr>
      <w:r>
        <w:rPr>
          <w:rFonts w:ascii="Times New Roman" w:hAnsi="Times New Roman" w:cs="Times New Roman"/>
          <w:b/>
        </w:rPr>
        <w:t>Москва, 2022</w:t>
      </w:r>
      <w:r>
        <w:br w:type="page"/>
      </w:r>
    </w:p>
    <w:p w:rsidR="00EB1E05" w:rsidRDefault="008459AC">
      <w:pPr>
        <w:pStyle w:val="51"/>
        <w:widowControl w:val="0"/>
        <w:spacing w:before="0" w:after="0"/>
        <w:jc w:val="center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Cs w:val="0"/>
          <w:i w:val="0"/>
          <w:color w:val="000000"/>
        </w:rPr>
        <w:lastRenderedPageBreak/>
        <w:t>ОГЛАВЛЕНИЕ</w:t>
      </w:r>
    </w:p>
    <w:p w:rsidR="00EB1E05" w:rsidRDefault="00EB1E05">
      <w:pPr>
        <w:widowControl w:val="0"/>
        <w:jc w:val="both"/>
        <w:rPr>
          <w:b/>
          <w:bCs/>
          <w:color w:val="FF0000"/>
        </w:rPr>
      </w:pPr>
    </w:p>
    <w:tbl>
      <w:tblPr>
        <w:tblW w:w="9619" w:type="dxa"/>
        <w:tblInd w:w="-108" w:type="dxa"/>
        <w:tblLook w:val="04A0" w:firstRow="1" w:lastRow="0" w:firstColumn="1" w:lastColumn="0" w:noHBand="0" w:noVBand="1"/>
      </w:tblPr>
      <w:tblGrid>
        <w:gridCol w:w="9619"/>
      </w:tblGrid>
      <w:tr w:rsidR="00DA0091" w:rsidTr="00C61162">
        <w:trPr>
          <w:trHeight w:val="298"/>
        </w:trPr>
        <w:tc>
          <w:tcPr>
            <w:tcW w:w="9619" w:type="dxa"/>
            <w:shd w:val="clear" w:color="auto" w:fill="auto"/>
          </w:tcPr>
          <w:p w:rsidR="00DA0091" w:rsidRPr="007E611A" w:rsidRDefault="00DA0091" w:rsidP="00DA0091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7E611A">
              <w:rPr>
                <w:b/>
                <w:bCs/>
              </w:rPr>
              <w:t>АННОТАЦИЯ РАБОЧЕЙ ПРОГРАММЫ</w:t>
            </w:r>
          </w:p>
        </w:tc>
      </w:tr>
      <w:tr w:rsidR="00DA0091" w:rsidTr="00C61162">
        <w:trPr>
          <w:trHeight w:val="284"/>
        </w:trPr>
        <w:tc>
          <w:tcPr>
            <w:tcW w:w="9619" w:type="dxa"/>
            <w:shd w:val="clear" w:color="auto" w:fill="auto"/>
          </w:tcPr>
          <w:p w:rsidR="00DA0091" w:rsidRPr="007E611A" w:rsidRDefault="00DA0091">
            <w:pPr>
              <w:widowControl w:val="0"/>
              <w:rPr>
                <w:b/>
                <w:bCs/>
                <w:color w:val="000000"/>
              </w:rPr>
            </w:pPr>
            <w:r w:rsidRPr="007E611A">
              <w:rPr>
                <w:b/>
                <w:bCs/>
                <w:color w:val="000000"/>
              </w:rPr>
              <w:t>1. ЦЕЛЬ И ЗАДАЧИ ПРАКТИКИ</w:t>
            </w:r>
          </w:p>
        </w:tc>
      </w:tr>
      <w:tr w:rsidR="00DA0091" w:rsidTr="00C61162">
        <w:trPr>
          <w:trHeight w:val="284"/>
        </w:trPr>
        <w:tc>
          <w:tcPr>
            <w:tcW w:w="9619" w:type="dxa"/>
            <w:shd w:val="clear" w:color="auto" w:fill="auto"/>
          </w:tcPr>
          <w:p w:rsidR="00DA0091" w:rsidRPr="007E611A" w:rsidRDefault="00DA0091">
            <w:pPr>
              <w:widowControl w:val="0"/>
              <w:jc w:val="both"/>
              <w:rPr>
                <w:bCs/>
                <w:color w:val="000000"/>
              </w:rPr>
            </w:pPr>
            <w:r w:rsidRPr="007E611A">
              <w:rPr>
                <w:rStyle w:val="33"/>
                <w:bCs w:val="0"/>
                <w:color w:val="000000"/>
              </w:rPr>
              <w:t>2. ВИД ПРАКТИКИ, СПОСОБ И ФОРМА ЕЁ ПРОВЕДЕНИЯ</w:t>
            </w:r>
          </w:p>
        </w:tc>
      </w:tr>
      <w:tr w:rsidR="00DA0091" w:rsidTr="00C61162">
        <w:trPr>
          <w:trHeight w:val="570"/>
        </w:trPr>
        <w:tc>
          <w:tcPr>
            <w:tcW w:w="9619" w:type="dxa"/>
            <w:shd w:val="clear" w:color="auto" w:fill="auto"/>
          </w:tcPr>
          <w:p w:rsidR="00DA0091" w:rsidRPr="007E611A" w:rsidRDefault="00DA0091">
            <w:pPr>
              <w:widowControl w:val="0"/>
              <w:jc w:val="both"/>
            </w:pPr>
            <w:r w:rsidRPr="007E611A">
              <w:rPr>
                <w:rStyle w:val="33"/>
                <w:bCs w:val="0"/>
                <w:color w:val="000000"/>
              </w:rPr>
              <w:t>3. ПЕРЕЧЕНЬ ПЛАНИРУЕМЫХ РЕЗУЛЬТАТОВ ОБУЧЕНИЯ ПРИ ПРОХОЖДЕНИИ ПРАКТИКИ</w:t>
            </w:r>
          </w:p>
        </w:tc>
      </w:tr>
      <w:tr w:rsidR="00DA0091" w:rsidTr="00C61162">
        <w:trPr>
          <w:trHeight w:val="357"/>
        </w:trPr>
        <w:tc>
          <w:tcPr>
            <w:tcW w:w="9619" w:type="dxa"/>
            <w:shd w:val="clear" w:color="auto" w:fill="auto"/>
          </w:tcPr>
          <w:p w:rsidR="00DA0091" w:rsidRPr="007E611A" w:rsidRDefault="00DA0091">
            <w:pPr>
              <w:widowControl w:val="0"/>
              <w:rPr>
                <w:b/>
              </w:rPr>
            </w:pPr>
            <w:r w:rsidRPr="007E611A">
              <w:rPr>
                <w:b/>
                <w:bCs/>
                <w:color w:val="000000"/>
              </w:rPr>
              <w:t xml:space="preserve">4. МЕСТО ПРОИЗВОДСТВЕННОЙ ПРАКТИКИ В СТРУКТУРЕ ОПОП ВО </w:t>
            </w:r>
          </w:p>
        </w:tc>
      </w:tr>
      <w:tr w:rsidR="00DA0091" w:rsidTr="00C61162">
        <w:trPr>
          <w:trHeight w:val="570"/>
        </w:trPr>
        <w:tc>
          <w:tcPr>
            <w:tcW w:w="9619" w:type="dxa"/>
            <w:shd w:val="clear" w:color="auto" w:fill="auto"/>
          </w:tcPr>
          <w:p w:rsidR="00DA0091" w:rsidRPr="007E611A" w:rsidRDefault="00DA0091">
            <w:pPr>
              <w:widowControl w:val="0"/>
              <w:rPr>
                <w:b/>
              </w:rPr>
            </w:pPr>
            <w:r w:rsidRPr="007E611A">
              <w:rPr>
                <w:b/>
                <w:bCs/>
                <w:color w:val="000000"/>
              </w:rPr>
              <w:t xml:space="preserve">5. СОДЕРЖАНИЕ ПРАКТИКИ, ОБЪЕМ В ЗАЧЕТНЫХ ЕДИНИЦАХ И ПРОДОЛЖИТЕЛЬНОСТЬ В НЕДЕЛЯХ </w:t>
            </w:r>
          </w:p>
        </w:tc>
      </w:tr>
      <w:tr w:rsidR="00DA0091" w:rsidTr="00C61162">
        <w:trPr>
          <w:trHeight w:val="570"/>
        </w:trPr>
        <w:tc>
          <w:tcPr>
            <w:tcW w:w="9619" w:type="dxa"/>
            <w:shd w:val="clear" w:color="auto" w:fill="auto"/>
          </w:tcPr>
          <w:p w:rsidR="00DA0091" w:rsidRPr="007E611A" w:rsidRDefault="00DA0091">
            <w:pPr>
              <w:widowControl w:val="0"/>
              <w:rPr>
                <w:b/>
                <w:bCs/>
                <w:color w:val="000000"/>
              </w:rPr>
            </w:pPr>
            <w:r w:rsidRPr="007E611A">
              <w:rPr>
                <w:b/>
                <w:bCs/>
                <w:iCs/>
                <w:color w:val="000000"/>
              </w:rPr>
              <w:t>6. ФОС ДЛЯ ПРОВЕДЕНИЯ ПРОМЕЖУТОЧНОЙ АТТЕСТАЦИИ И ФОРМЫ ОТЧЕТНОСТИ</w:t>
            </w:r>
          </w:p>
        </w:tc>
      </w:tr>
      <w:tr w:rsidR="00DA0091" w:rsidTr="00C61162">
        <w:trPr>
          <w:trHeight w:val="663"/>
        </w:trPr>
        <w:tc>
          <w:tcPr>
            <w:tcW w:w="9619" w:type="dxa"/>
            <w:shd w:val="clear" w:color="auto" w:fill="auto"/>
          </w:tcPr>
          <w:p w:rsidR="00DA0091" w:rsidRPr="007E611A" w:rsidRDefault="00DA0091">
            <w:pPr>
              <w:widowControl w:val="0"/>
              <w:rPr>
                <w:bCs/>
                <w:color w:val="000000"/>
              </w:rPr>
            </w:pPr>
            <w:r w:rsidRPr="007E611A">
              <w:rPr>
                <w:rStyle w:val="42"/>
                <w:bCs w:val="0"/>
                <w:color w:val="000000"/>
                <w:sz w:val="24"/>
                <w:szCs w:val="24"/>
              </w:rPr>
              <w:t>7. ПЕРЕЧЕНЬ ЛИТЕРАТУРЫ, РЕСУРСОВ «ИНТЕРНЕТ», ПРОГРАМНОГО ОБЕСПЕЧЕНИЯ, ИНФОРМАЦИОННО-СПРАВОЧНЫХ СИСТЕМ</w:t>
            </w:r>
          </w:p>
        </w:tc>
      </w:tr>
      <w:tr w:rsidR="00DA0091" w:rsidTr="00C61162">
        <w:trPr>
          <w:trHeight w:val="570"/>
        </w:trPr>
        <w:tc>
          <w:tcPr>
            <w:tcW w:w="9619" w:type="dxa"/>
            <w:shd w:val="clear" w:color="auto" w:fill="auto"/>
          </w:tcPr>
          <w:p w:rsidR="00DA0091" w:rsidRPr="007E611A" w:rsidRDefault="00DA0091">
            <w:pPr>
              <w:widowControl w:val="0"/>
              <w:rPr>
                <w:bCs/>
                <w:color w:val="000000"/>
              </w:rPr>
            </w:pPr>
            <w:r w:rsidRPr="007E611A">
              <w:rPr>
                <w:rStyle w:val="42"/>
                <w:bCs w:val="0"/>
                <w:color w:val="000000"/>
                <w:sz w:val="24"/>
                <w:szCs w:val="24"/>
              </w:rPr>
              <w:t>8. МАТЕРИАЛЬНО-ТЕХНИЧЕСКОЕ ОБЕСПЕЧЕНИЕ ПРОВЕДЕНИЯ ПРАКТИКИ</w:t>
            </w:r>
          </w:p>
        </w:tc>
      </w:tr>
    </w:tbl>
    <w:p w:rsidR="00EB1E05" w:rsidRDefault="00EB1E05">
      <w:pPr>
        <w:widowControl w:val="0"/>
        <w:jc w:val="center"/>
        <w:rPr>
          <w:color w:val="000000"/>
        </w:rPr>
      </w:pPr>
    </w:p>
    <w:p w:rsidR="00EB1E05" w:rsidRDefault="008459AC">
      <w:pPr>
        <w:widowControl w:val="0"/>
        <w:jc w:val="center"/>
        <w:rPr>
          <w:color w:val="000000"/>
        </w:rPr>
      </w:pPr>
      <w:r>
        <w:br w:type="page"/>
      </w:r>
    </w:p>
    <w:p w:rsidR="00EB1E05" w:rsidRDefault="008459AC">
      <w:pPr>
        <w:contextualSpacing/>
        <w:jc w:val="center"/>
      </w:pPr>
      <w:r>
        <w:rPr>
          <w:b/>
        </w:rPr>
        <w:lastRenderedPageBreak/>
        <w:t>Аннотация программы производственной практики (преддипломной)</w:t>
      </w:r>
    </w:p>
    <w:p w:rsidR="00EB1E05" w:rsidRDefault="00EB1E05">
      <w:pPr>
        <w:ind w:firstLine="720"/>
        <w:contextualSpacing/>
        <w:jc w:val="center"/>
      </w:pPr>
    </w:p>
    <w:p w:rsidR="00EB1E05" w:rsidRDefault="008459AC">
      <w:pPr>
        <w:ind w:firstLine="720"/>
        <w:contextualSpacing/>
        <w:jc w:val="center"/>
      </w:pPr>
      <w:r>
        <w:rPr>
          <w:bCs/>
        </w:rPr>
        <w:t xml:space="preserve">Автор-составитель: </w:t>
      </w:r>
      <w:proofErr w:type="spellStart"/>
      <w:r>
        <w:t>Четвертакова</w:t>
      </w:r>
      <w:proofErr w:type="spellEnd"/>
      <w:r w:rsidR="00C74568">
        <w:t xml:space="preserve"> Е.Ю., Дядченко А.А.</w:t>
      </w: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EB1E05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 w:rsidP="00DE3A5B">
            <w:pPr>
              <w:pStyle w:val="aff2"/>
              <w:spacing w:line="240" w:lineRule="auto"/>
              <w:ind w:left="0" w:firstLine="0"/>
              <w:contextualSpacing/>
              <w:jc w:val="left"/>
            </w:pPr>
            <w:r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</w:pPr>
            <w:r>
              <w:t>Производственная (преддипломная) практика является частью основной образовательной программы высшего образования по направлению подготовки 40.04.01 Юриспруденция, профиль (специализация) – «Юрист в сфере уголовного судопроизводства», квалификация (степень) – магистр.</w:t>
            </w:r>
          </w:p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  <w:rPr>
                <w:color w:val="000000"/>
              </w:rPr>
            </w:pPr>
            <w:r>
              <w:rPr>
                <w:b/>
                <w:bCs/>
              </w:rPr>
              <w:t>Целями производственной (преддипломной) практики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является формирование профессиональных компетенций путем:</w:t>
            </w:r>
          </w:p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</w:pPr>
            <w:r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</w:pPr>
            <w:r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</w:pPr>
            <w:r>
              <w:t>- приобретения обучающимися отдельных навыков самостоятельного решения профессиональных задач;</w:t>
            </w:r>
          </w:p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</w:pPr>
            <w:r>
              <w:t>- подготовки к выполнению и выполнения выпускной квалификационной работы.</w:t>
            </w:r>
          </w:p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</w:pPr>
            <w:r>
              <w:rPr>
                <w:b/>
                <w:bCs/>
              </w:rPr>
              <w:t>Задачи производственной (преддипломной) практики</w:t>
            </w:r>
            <w:r>
              <w:t xml:space="preserve"> определяются в индивидуальных заданиях на практику.</w:t>
            </w:r>
          </w:p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</w:pPr>
            <w:r>
              <w:rPr>
                <w:b/>
                <w:bCs/>
              </w:rPr>
              <w:t xml:space="preserve">Практика </w:t>
            </w:r>
            <w:r w:rsidR="00C74568">
              <w:rPr>
                <w:b/>
                <w:bCs/>
              </w:rPr>
              <w:t xml:space="preserve">в Центральном филиале </w:t>
            </w:r>
            <w:r>
              <w:rPr>
                <w:b/>
                <w:bCs/>
              </w:rPr>
              <w:t>реализуется кафедр</w:t>
            </w:r>
            <w:r w:rsidR="00C74568">
              <w:rPr>
                <w:b/>
                <w:bCs/>
              </w:rPr>
              <w:t>ами уголовного права, уголовно-процессуального права, кафедрой судебной экспертизы и криминалистики</w:t>
            </w:r>
            <w:r>
              <w:t>.</w:t>
            </w:r>
          </w:p>
          <w:p w:rsidR="00EB1E05" w:rsidRDefault="00EB1E05">
            <w:pPr>
              <w:widowControl w:val="0"/>
              <w:shd w:val="clear" w:color="auto" w:fill="FFFFFF"/>
              <w:ind w:firstLine="425"/>
              <w:jc w:val="both"/>
            </w:pPr>
          </w:p>
        </w:tc>
      </w:tr>
      <w:tr w:rsidR="00EB1E05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 w:rsidP="00DE3A5B">
            <w:pPr>
              <w:pStyle w:val="aff2"/>
              <w:spacing w:line="240" w:lineRule="auto"/>
              <w:ind w:left="0" w:firstLine="0"/>
              <w:contextualSpacing/>
              <w:jc w:val="left"/>
            </w:pPr>
            <w:r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>
            <w:pPr>
              <w:contextualSpacing/>
            </w:pPr>
            <w:r>
              <w:t>Блок «Практики», обязательная часть.</w:t>
            </w:r>
          </w:p>
        </w:tc>
      </w:tr>
      <w:tr w:rsidR="00EB1E05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 w:rsidP="00DE3A5B">
            <w:pPr>
              <w:pStyle w:val="aff2"/>
              <w:spacing w:line="240" w:lineRule="auto"/>
              <w:ind w:left="0" w:firstLine="0"/>
              <w:contextualSpacing/>
              <w:jc w:val="left"/>
            </w:pPr>
            <w:r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  <w:rPr>
                <w:b/>
              </w:rPr>
            </w:pPr>
            <w:r>
              <w:rPr>
                <w:b/>
                <w:bCs/>
              </w:rPr>
              <w:t>Место проведения практики.</w:t>
            </w:r>
            <w:r>
              <w:rPr>
                <w:b/>
              </w:rPr>
              <w:t xml:space="preserve"> </w:t>
            </w:r>
            <w:r>
              <w:t xml:space="preserve">Практика проводится в организациях-базах практик, с которыми у </w:t>
            </w:r>
            <w:r w:rsidR="00C74568">
              <w:t>филиала</w:t>
            </w:r>
            <w:r>
              <w:t xml:space="preserve">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</w:t>
            </w:r>
            <w:r w:rsidR="00C74568">
              <w:t>филиалом</w:t>
            </w:r>
            <w:r>
              <w:t xml:space="preserve"> договора об организации индивидуальной практик обучающегося. </w:t>
            </w:r>
            <w:r>
              <w:rPr>
                <w:b/>
                <w:bCs/>
              </w:rPr>
              <w:t>Содержание практики охватывает следующий круг вопросов</w:t>
            </w:r>
            <w:r>
              <w:rPr>
                <w:b/>
              </w:rPr>
              <w:t>:</w:t>
            </w:r>
          </w:p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</w:pPr>
            <w:r>
              <w:t>- формирование у студентов прикладных навыков работы с законодательством и иными нормативными правовыми актами;</w:t>
            </w:r>
          </w:p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</w:pPr>
            <w:r>
              <w:t>- развитие навыков разрешения конкретных правоприменительных ситуаций и составления процессуальной документации;</w:t>
            </w:r>
          </w:p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</w:pPr>
            <w:r>
              <w:lastRenderedPageBreak/>
              <w:t>- сбор и обобщение эмпирического материала, необходимого для написания магистерской диссертации;</w:t>
            </w:r>
          </w:p>
          <w:p w:rsidR="00EB1E05" w:rsidRDefault="008459AC">
            <w:pPr>
              <w:widowControl w:val="0"/>
              <w:shd w:val="clear" w:color="auto" w:fill="FFFFFF"/>
              <w:ind w:firstLine="425"/>
              <w:jc w:val="both"/>
            </w:pPr>
            <w:r>
              <w:t>- апробирование положений магистерской диссертации в правоприменительной и педагогической практике.</w:t>
            </w:r>
          </w:p>
          <w:p w:rsidR="00EB1E05" w:rsidRDefault="00EB1E05">
            <w:pPr>
              <w:widowControl w:val="0"/>
              <w:shd w:val="clear" w:color="auto" w:fill="FFFFFF"/>
              <w:jc w:val="both"/>
            </w:pPr>
          </w:p>
        </w:tc>
      </w:tr>
      <w:tr w:rsidR="00EB1E05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 w:rsidP="00DE3A5B">
            <w:pPr>
              <w:pStyle w:val="aff2"/>
              <w:spacing w:line="240" w:lineRule="auto"/>
              <w:ind w:left="0" w:firstLine="0"/>
              <w:contextualSpacing/>
              <w:jc w:val="left"/>
            </w:pPr>
            <w:r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ОПК-1.</w:t>
            </w:r>
          </w:p>
          <w:p w:rsidR="00EB1E05" w:rsidRDefault="008459AC">
            <w:pPr>
              <w:contextualSpacing/>
            </w:pPr>
            <w:r>
              <w:rPr>
                <w:rFonts w:eastAsia="Calibri"/>
              </w:rPr>
              <w:t>ПК-3, ПК-4, ПК-5.</w:t>
            </w:r>
          </w:p>
        </w:tc>
      </w:tr>
      <w:tr w:rsidR="00EB1E05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 w:rsidP="00DE3A5B">
            <w:pPr>
              <w:pStyle w:val="aff2"/>
              <w:spacing w:line="240" w:lineRule="auto"/>
              <w:ind w:left="0" w:firstLine="0"/>
              <w:contextualSpacing/>
              <w:jc w:val="left"/>
            </w:pPr>
            <w:r>
              <w:rPr>
                <w:b/>
              </w:rPr>
              <w:t>Общая трудоемкость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t>6 зачетных единиц.</w:t>
            </w:r>
          </w:p>
          <w:p w:rsidR="00EB1E05" w:rsidRDefault="00EB1E05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EB1E05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 w:rsidP="00DE3A5B">
            <w:pPr>
              <w:pStyle w:val="aff2"/>
              <w:spacing w:line="240" w:lineRule="auto"/>
              <w:ind w:left="0" w:firstLine="0"/>
              <w:contextualSpacing/>
              <w:jc w:val="left"/>
            </w:pPr>
            <w:r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>
            <w:pPr>
              <w:widowControl w:val="0"/>
              <w:shd w:val="clear" w:color="auto" w:fill="FFFFFF"/>
              <w:jc w:val="both"/>
            </w:pPr>
            <w:r>
              <w:t>Отчет о прохождении производственной практики.</w:t>
            </w:r>
          </w:p>
          <w:p w:rsidR="00EB1E05" w:rsidRDefault="008459AC">
            <w:pPr>
              <w:widowControl w:val="0"/>
              <w:shd w:val="clear" w:color="auto" w:fill="FFFFFF"/>
              <w:jc w:val="both"/>
            </w:pPr>
            <w:r>
              <w:t>Характеристика с места прохождения практики.</w:t>
            </w:r>
          </w:p>
        </w:tc>
      </w:tr>
      <w:tr w:rsidR="00EB1E05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 w:rsidP="00DE3A5B">
            <w:pPr>
              <w:pStyle w:val="aff2"/>
              <w:spacing w:line="240" w:lineRule="auto"/>
              <w:ind w:left="0" w:firstLine="0"/>
              <w:contextualSpacing/>
              <w:jc w:val="left"/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05" w:rsidRDefault="008459AC">
            <w:pPr>
              <w:widowControl w:val="0"/>
              <w:shd w:val="clear" w:color="auto" w:fill="FFFFFF"/>
              <w:jc w:val="both"/>
            </w:pPr>
            <w:r>
              <w:t>Дифференцированный зачет</w:t>
            </w:r>
          </w:p>
        </w:tc>
      </w:tr>
    </w:tbl>
    <w:p w:rsidR="00EB1E05" w:rsidRDefault="00EB1E05">
      <w:pPr>
        <w:contextualSpacing/>
      </w:pPr>
    </w:p>
    <w:p w:rsidR="00EB1E05" w:rsidRDefault="008459AC">
      <w:pPr>
        <w:widowControl w:val="0"/>
        <w:ind w:firstLine="709"/>
        <w:jc w:val="both"/>
      </w:pPr>
      <w:r>
        <w:br w:type="page"/>
      </w:r>
    </w:p>
    <w:p w:rsidR="00EB1E05" w:rsidRDefault="008459AC">
      <w:pPr>
        <w:widowControl w:val="0"/>
        <w:jc w:val="center"/>
        <w:rPr>
          <w:b/>
          <w:bCs/>
          <w:spacing w:val="4"/>
        </w:rPr>
      </w:pPr>
      <w:r>
        <w:rPr>
          <w:b/>
          <w:bCs/>
          <w:color w:val="000000"/>
        </w:rPr>
        <w:lastRenderedPageBreak/>
        <w:t xml:space="preserve">1. ЦЕЛЬ И ЗАДАЧИ ПРОИЗВОДСТВЕННОЙ </w:t>
      </w:r>
    </w:p>
    <w:p w:rsidR="00EB1E05" w:rsidRDefault="008459AC">
      <w:pPr>
        <w:widowControl w:val="0"/>
        <w:jc w:val="center"/>
        <w:rPr>
          <w:color w:val="000000"/>
        </w:rPr>
      </w:pPr>
      <w:r>
        <w:rPr>
          <w:b/>
          <w:bCs/>
          <w:spacing w:val="4"/>
        </w:rPr>
        <w:t>(ПРЕДДИПЛОМНОЙ)</w:t>
      </w:r>
      <w:r>
        <w:rPr>
          <w:color w:val="000000"/>
          <w:spacing w:val="4"/>
        </w:rPr>
        <w:t xml:space="preserve"> </w:t>
      </w:r>
      <w:r>
        <w:rPr>
          <w:b/>
          <w:bCs/>
          <w:color w:val="000000"/>
        </w:rPr>
        <w:t>ПРАКТИКИ</w:t>
      </w:r>
    </w:p>
    <w:p w:rsidR="00EB1E05" w:rsidRDefault="00EB1E05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EB1E05" w:rsidRDefault="008459AC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</w:rPr>
        <w:t xml:space="preserve">Целями производственной </w:t>
      </w:r>
      <w:r>
        <w:rPr>
          <w:b/>
          <w:spacing w:val="4"/>
        </w:rPr>
        <w:t>(преддипломной)</w:t>
      </w:r>
      <w:r>
        <w:rPr>
          <w:b/>
          <w:color w:val="000000"/>
          <w:spacing w:val="4"/>
        </w:rPr>
        <w:t xml:space="preserve"> </w:t>
      </w:r>
      <w:r>
        <w:rPr>
          <w:b/>
          <w:color w:val="000000"/>
        </w:rPr>
        <w:t>практики являются</w:t>
      </w:r>
      <w:r>
        <w:rPr>
          <w:color w:val="000000"/>
        </w:rPr>
        <w:t xml:space="preserve"> </w:t>
      </w:r>
      <w:r>
        <w:t xml:space="preserve">закрепление и углубление теоретической </w:t>
      </w:r>
      <w:r>
        <w:rPr>
          <w:spacing w:val="-3"/>
        </w:rPr>
        <w:t>подготовки</w:t>
      </w:r>
      <w:r>
        <w:t xml:space="preserve"> обучающегося, приобретение практических навыков и требуемых компетенций в сфере профессиональной деятельности, а также опыта самостоятельной </w:t>
      </w:r>
      <w:r>
        <w:rPr>
          <w:spacing w:val="-3"/>
        </w:rPr>
        <w:t xml:space="preserve">профессиональной </w:t>
      </w:r>
      <w:r>
        <w:t>деятельности, сбор и апробация материала для подготовки магистерской диссертации. Итогом практики должно стать предоставление полного текста ВКР руководителю практики.</w:t>
      </w:r>
    </w:p>
    <w:p w:rsidR="00EB1E05" w:rsidRDefault="008459AC">
      <w:pPr>
        <w:ind w:firstLine="709"/>
        <w:jc w:val="both"/>
      </w:pPr>
      <w:r>
        <w:t xml:space="preserve">Целью прохождения практики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EB1E05" w:rsidRDefault="008459AC">
      <w:pPr>
        <w:tabs>
          <w:tab w:val="left" w:pos="180"/>
        </w:tabs>
        <w:ind w:firstLine="709"/>
        <w:jc w:val="both"/>
        <w:rPr>
          <w:b/>
        </w:rPr>
      </w:pPr>
      <w:r>
        <w:rPr>
          <w:b/>
        </w:rPr>
        <w:t>знания:</w:t>
      </w:r>
    </w:p>
    <w:p w:rsidR="00EB1E05" w:rsidRDefault="008459AC">
      <w:pPr>
        <w:tabs>
          <w:tab w:val="left" w:pos="1843"/>
        </w:tabs>
        <w:ind w:firstLine="709"/>
        <w:jc w:val="both"/>
      </w:pPr>
      <w:r>
        <w:t>на уровне представлений: об общих целях и задачах деятельности судебных и иных правоприменительных органов, основных направлениях уголовной политики государства;</w:t>
      </w:r>
    </w:p>
    <w:p w:rsidR="00EB1E05" w:rsidRDefault="008459AC">
      <w:pPr>
        <w:tabs>
          <w:tab w:val="left" w:pos="1843"/>
        </w:tabs>
        <w:ind w:firstLine="709"/>
        <w:jc w:val="both"/>
      </w:pPr>
      <w:r>
        <w:t>на уровне воспроизведения: положения уголовного, уголовно-процессуального, административного законодательства, структура и организация работы органа по месту прохождения практики, его задачи;</w:t>
      </w:r>
    </w:p>
    <w:p w:rsidR="00EB1E05" w:rsidRDefault="008459AC">
      <w:pPr>
        <w:tabs>
          <w:tab w:val="left" w:pos="1843"/>
        </w:tabs>
        <w:ind w:firstLine="709"/>
        <w:jc w:val="both"/>
      </w:pPr>
      <w:r>
        <w:t>на уровне понимания: порядок работы правоприменительного органа, методика работы, средства и способы, специфика деятельности правоприменительного органа;</w:t>
      </w:r>
    </w:p>
    <w:p w:rsidR="00EB1E05" w:rsidRDefault="008459AC">
      <w:pPr>
        <w:tabs>
          <w:tab w:val="left" w:pos="180"/>
        </w:tabs>
        <w:ind w:firstLine="709"/>
        <w:jc w:val="both"/>
        <w:rPr>
          <w:b/>
        </w:rPr>
      </w:pPr>
      <w:r>
        <w:rPr>
          <w:b/>
        </w:rPr>
        <w:t xml:space="preserve">умения: </w:t>
      </w:r>
    </w:p>
    <w:p w:rsidR="00EB1E05" w:rsidRDefault="008459AC">
      <w:pPr>
        <w:widowControl w:val="0"/>
        <w:shd w:val="clear" w:color="auto" w:fill="FFFFFF"/>
        <w:ind w:firstLine="709"/>
        <w:jc w:val="both"/>
        <w:rPr>
          <w:i/>
        </w:rPr>
      </w:pPr>
      <w:r>
        <w:t xml:space="preserve">теоретические: использование положений теории уголовной ответственности, реализуемой в российском законодательстве, основные позиции уголовного судопроизводства; </w:t>
      </w:r>
      <w:r>
        <w:rPr>
          <w:color w:val="000000"/>
        </w:rPr>
        <w:t>изучение сформированной судебной практики по уголовным делам, направлений правовой оценки конкретных категорий деяний правоохранительными органами</w:t>
      </w:r>
      <w:r>
        <w:t>;</w:t>
      </w:r>
    </w:p>
    <w:p w:rsidR="00EB1E05" w:rsidRDefault="008459AC">
      <w:pPr>
        <w:widowControl w:val="0"/>
        <w:ind w:firstLine="709"/>
        <w:jc w:val="both"/>
        <w:rPr>
          <w:i/>
        </w:rPr>
      </w:pPr>
      <w:r>
        <w:t xml:space="preserve">практические: толковать уголовный закон, уголовно-процессуальный закон и иные законодательные акты; </w:t>
      </w:r>
      <w:r>
        <w:rPr>
          <w:spacing w:val="-4"/>
        </w:rPr>
        <w:t xml:space="preserve">принимать обоснованные решения и разрабатывать оптимальную программу деятельности по обеспечению эффективного </w:t>
      </w:r>
      <w:proofErr w:type="spellStart"/>
      <w:r>
        <w:rPr>
          <w:spacing w:val="-4"/>
        </w:rPr>
        <w:t>правоприменения</w:t>
      </w:r>
      <w:proofErr w:type="spellEnd"/>
      <w:r>
        <w:rPr>
          <w:spacing w:val="-4"/>
        </w:rPr>
        <w:t xml:space="preserve"> в сфере уголовного судопроизводства; </w:t>
      </w:r>
      <w:r>
        <w:t>анализировать последствия применения уголовно-правовых норм для решения задач противодействия преступности; осуществлять предупреждение преступлений, вырабатывать рекомендации по выявлению и  устранению причин и условий, способствующих совершению преступления</w:t>
      </w:r>
    </w:p>
    <w:p w:rsidR="00EB1E05" w:rsidRDefault="008459AC">
      <w:pPr>
        <w:tabs>
          <w:tab w:val="left" w:pos="180"/>
        </w:tabs>
        <w:ind w:firstLine="709"/>
        <w:jc w:val="both"/>
        <w:rPr>
          <w:b/>
        </w:rPr>
      </w:pPr>
      <w:r>
        <w:rPr>
          <w:b/>
        </w:rPr>
        <w:t xml:space="preserve">навыки: </w:t>
      </w:r>
    </w:p>
    <w:p w:rsidR="00EB1E05" w:rsidRDefault="008459AC">
      <w:pPr>
        <w:tabs>
          <w:tab w:val="left" w:pos="180"/>
        </w:tabs>
        <w:ind w:firstLine="709"/>
        <w:jc w:val="both"/>
      </w:pPr>
      <w:r>
        <w:t>работы с УК РФ и УПК РФ, иной нормативной правовой базой, постановлениями Пленума Верховного Суда РФ и уголовно-правовой литературой; владения и использования уголовно-правовой терминологии; применения правил толкования закона и квалификации преступлений; использования методики сбора и анализа нормативной и фактической информации, имеющей значение для реализации правовых норм в соответствующих сферах профессиональной деятельности.</w:t>
      </w:r>
    </w:p>
    <w:p w:rsidR="00EB1E05" w:rsidRDefault="008459AC">
      <w:pPr>
        <w:tabs>
          <w:tab w:val="left" w:pos="180"/>
        </w:tabs>
        <w:ind w:firstLine="709"/>
        <w:jc w:val="both"/>
      </w:pPr>
      <w:r>
        <w:rPr>
          <w:b/>
        </w:rPr>
        <w:t>Задачами практики</w:t>
      </w:r>
      <w:r>
        <w:t xml:space="preserve"> являются:</w:t>
      </w:r>
    </w:p>
    <w:p w:rsidR="00EB1E05" w:rsidRDefault="008459AC">
      <w:pPr>
        <w:tabs>
          <w:tab w:val="left" w:pos="180"/>
        </w:tabs>
        <w:ind w:firstLine="709"/>
        <w:jc w:val="both"/>
      </w:pPr>
      <w:r>
        <w:t>- овладение профессиональными навыками применения уголовного и уголовно-процессуального законодательства, а также решения практических задач, связанных с квалификацией общественно опасных деяний, их разграничения, определения оптимальной формы правовой реакции на совершенное правонарушение, составления проектов правовых и процессуальных документов, оформления результатов собственной работы, развитие навыков использования компьютерных средств и программ в правовой работе;</w:t>
      </w:r>
    </w:p>
    <w:p w:rsidR="00EB1E05" w:rsidRDefault="008459AC">
      <w:pPr>
        <w:tabs>
          <w:tab w:val="left" w:pos="180"/>
        </w:tabs>
        <w:ind w:firstLine="709"/>
        <w:jc w:val="both"/>
      </w:pPr>
      <w:r>
        <w:t>- приобретение практического опыта работы в коллективе, навыков работы в иерархически организованной команде, развитие чувства персональной ответственности за принимаемые решения, приобретение опыта публичных выступлений, аргументации правовой позиции, профессиональной дискуссии;</w:t>
      </w:r>
    </w:p>
    <w:p w:rsidR="00EB1E05" w:rsidRDefault="008459AC">
      <w:pPr>
        <w:tabs>
          <w:tab w:val="left" w:pos="180"/>
        </w:tabs>
        <w:ind w:firstLine="709"/>
        <w:jc w:val="both"/>
      </w:pPr>
      <w:r>
        <w:lastRenderedPageBreak/>
        <w:t>- сбор материалов для выполнения выпускной квалификационной работы посредством анализа и обобщения опыта правоприменительной деятельности, изучения доступных материалов уголовных дел, профессионального общения с опытными юристами, проведения экспертных и иных социологических опросов и измерений, изучения статистических данных.</w:t>
      </w:r>
    </w:p>
    <w:p w:rsidR="00EB1E05" w:rsidRDefault="008459AC">
      <w:pPr>
        <w:tabs>
          <w:tab w:val="left" w:pos="180"/>
        </w:tabs>
        <w:ind w:firstLine="709"/>
        <w:jc w:val="both"/>
      </w:pPr>
      <w:r>
        <w:br w:type="page"/>
      </w:r>
    </w:p>
    <w:p w:rsidR="00EB1E05" w:rsidRDefault="008459AC">
      <w:pPr>
        <w:tabs>
          <w:tab w:val="left" w:pos="180"/>
        </w:tabs>
        <w:jc w:val="center"/>
      </w:pPr>
      <w:r>
        <w:rPr>
          <w:rStyle w:val="33"/>
          <w:bCs w:val="0"/>
          <w:color w:val="000000"/>
        </w:rPr>
        <w:lastRenderedPageBreak/>
        <w:t>2. ВИД ПРАКТИКИ, СПОСОБ И ФОРМА ЕЁ ПРОВЕДЕНИЯ</w:t>
      </w:r>
    </w:p>
    <w:p w:rsidR="00EB1E05" w:rsidRDefault="00EB1E05">
      <w:pPr>
        <w:tabs>
          <w:tab w:val="left" w:pos="180"/>
        </w:tabs>
        <w:ind w:firstLine="709"/>
        <w:jc w:val="both"/>
      </w:pPr>
    </w:p>
    <w:p w:rsidR="00EB1E05" w:rsidRDefault="008459AC">
      <w:pPr>
        <w:tabs>
          <w:tab w:val="left" w:pos="180"/>
        </w:tabs>
        <w:ind w:firstLine="709"/>
        <w:jc w:val="both"/>
      </w:pPr>
      <w:r>
        <w:t xml:space="preserve">Данная программа подготовлена для прохождения обучающимися производственной (преддипломной) практики. </w:t>
      </w:r>
    </w:p>
    <w:p w:rsidR="00EB1E05" w:rsidRDefault="008459AC">
      <w:pPr>
        <w:tabs>
          <w:tab w:val="left" w:pos="180"/>
        </w:tabs>
        <w:ind w:firstLine="709"/>
        <w:jc w:val="both"/>
      </w:pPr>
      <w:r>
        <w:rPr>
          <w:b/>
        </w:rPr>
        <w:t xml:space="preserve">Сроки проведения практики </w:t>
      </w:r>
      <w:r>
        <w:t>определяются рабочим учебным планом и графиком учебного процесса.</w:t>
      </w:r>
    </w:p>
    <w:p w:rsidR="00EB1E05" w:rsidRDefault="008459AC">
      <w:pPr>
        <w:tabs>
          <w:tab w:val="left" w:pos="540"/>
        </w:tabs>
        <w:ind w:firstLine="709"/>
        <w:jc w:val="both"/>
        <w:rPr>
          <w:bCs/>
          <w:i/>
          <w:color w:val="000000"/>
        </w:rPr>
      </w:pPr>
      <w:r>
        <w:rPr>
          <w:bCs/>
          <w:color w:val="000000"/>
        </w:rPr>
        <w:t>Указание вида практики: производственная, преддипломная.</w:t>
      </w:r>
    </w:p>
    <w:p w:rsidR="00EB1E05" w:rsidRDefault="008459AC">
      <w:pPr>
        <w:tabs>
          <w:tab w:val="left" w:pos="540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Указание способа проведения практики: </w:t>
      </w:r>
      <w:r>
        <w:rPr>
          <w:bCs/>
          <w:color w:val="000000"/>
          <w:shd w:val="clear" w:color="auto" w:fill="FFFFFF"/>
        </w:rPr>
        <w:t>стационарный, выездной.</w:t>
      </w:r>
    </w:p>
    <w:p w:rsidR="00EB1E05" w:rsidRDefault="008459AC">
      <w:pPr>
        <w:tabs>
          <w:tab w:val="left" w:pos="180"/>
        </w:tabs>
        <w:ind w:firstLine="709"/>
        <w:jc w:val="both"/>
      </w:pPr>
      <w:r>
        <w:t xml:space="preserve">Производственная практика проводится дискретно – во втором и третьем семестре; преддипломная практика – в четвертом семестре, путем выделения в календарном учебном графике непрерывного периода учебного времени для проведения этого вида практики. Преддипломная практика проводится после освоения обучающимся теоретического и практического блоков основной образовательной программы. </w:t>
      </w:r>
    </w:p>
    <w:p w:rsidR="00EB1E05" w:rsidRDefault="008459AC">
      <w:pPr>
        <w:pStyle w:val="afc"/>
        <w:ind w:firstLine="709"/>
        <w:jc w:val="both"/>
        <w:rPr>
          <w:rStyle w:val="af3"/>
          <w:lang w:val="ru-RU"/>
        </w:rPr>
      </w:pPr>
      <w:r>
        <w:rPr>
          <w:lang w:val="ru-RU"/>
        </w:rPr>
        <w:t>Содержание и формы проведения практик определяются спецификой направления подготовки 40.04.01 Юриспруденция и профиля (специализация) «Юрист в сфере уголовного судопроизводства».</w:t>
      </w:r>
    </w:p>
    <w:p w:rsidR="00EB1E05" w:rsidRDefault="008459AC">
      <w:pPr>
        <w:pStyle w:val="aff1"/>
        <w:widowControl w:val="0"/>
        <w:tabs>
          <w:tab w:val="left" w:pos="6660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>Организация проведения практики</w:t>
      </w:r>
      <w:r>
        <w:rPr>
          <w:rFonts w:ascii="Times New Roman" w:hAnsi="Times New Roman" w:cs="Times New Roman"/>
          <w:iCs/>
          <w:sz w:val="24"/>
          <w:szCs w:val="24"/>
        </w:rPr>
        <w:t>, предусмотренной образовательной программой, осуществляется на основе договоров с органами, организациями, учреждениями, осуществляющими деятельность по образовательной программе соответствующего профиля. Такими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как правило, являются суды общей юрисдикции, в которые студенты направляются Центральным филиалом Российского государственного университета правосудия. В данных учреждениях студентам должны быть определены рабочие места для выполнения индивидуальных заданий по программе практики. В отдельных случаях для прохождения производственной практики студенты могут быть направлены в иные органы, участвующие в уголовном судопроизводстве. </w:t>
      </w:r>
    </w:p>
    <w:p w:rsidR="00EB1E05" w:rsidRDefault="008459AC">
      <w:pPr>
        <w:pStyle w:val="aff"/>
        <w:widowControl w:val="0"/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 xml:space="preserve">За месяц до начала практики проводится распределение студентов по местам практики, которые определяются деканатом факультета на основании заключенных договоров с базовыми учреждениями. </w:t>
      </w:r>
    </w:p>
    <w:p w:rsidR="00EB1E05" w:rsidRDefault="008459AC">
      <w:pPr>
        <w:pStyle w:val="aff"/>
        <w:widowControl w:val="0"/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 xml:space="preserve">Направление студентов на производственную практику осуществляется на основании приказа директора Центрального филиала Университета. Возможно направление на практику в индивидуальном порядке на основании заявки от организаций (учреждений, органов), предоставленной студентом в деканат факультета в установленные сроки. </w:t>
      </w:r>
    </w:p>
    <w:p w:rsidR="00EB1E05" w:rsidRDefault="008459AC">
      <w:pPr>
        <w:pStyle w:val="aff"/>
        <w:widowControl w:val="0"/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 xml:space="preserve">Допускается прохождение студентами производственной практики по месту работы (если оно относится к правоприменительным органам), на основании представленного в деканат факультета за месяц до начала практики заявления студента и письма от работодателя о возможности предоставить студенту место практики. </w:t>
      </w:r>
    </w:p>
    <w:p w:rsidR="00EB1E05" w:rsidRDefault="008459AC">
      <w:pPr>
        <w:pStyle w:val="aff"/>
        <w:widowControl w:val="0"/>
        <w:spacing w:before="0" w:line="240" w:lineRule="auto"/>
        <w:ind w:right="0" w:firstLine="709"/>
        <w:rPr>
          <w:lang w:val="ru-RU"/>
        </w:rPr>
      </w:pPr>
      <w:r>
        <w:rPr>
          <w:b/>
          <w:lang w:val="ru-RU"/>
        </w:rPr>
        <w:t>По способу организации</w:t>
      </w:r>
      <w:r>
        <w:rPr>
          <w:lang w:val="ru-RU"/>
        </w:rPr>
        <w:t xml:space="preserve"> производственная (преддипломная) практика – стационарная по месту нахождения органа, организации или учреждения.</w:t>
      </w:r>
    </w:p>
    <w:p w:rsidR="00EB1E05" w:rsidRDefault="008459AC">
      <w:pPr>
        <w:pStyle w:val="afc"/>
        <w:ind w:firstLine="709"/>
        <w:jc w:val="both"/>
        <w:rPr>
          <w:lang w:val="ru-RU"/>
        </w:rPr>
      </w:pPr>
      <w:r>
        <w:rPr>
          <w:rStyle w:val="af3"/>
          <w:lang w:val="ru-RU"/>
        </w:rPr>
        <w:t xml:space="preserve">Организация практики на местах возлагается на представителей организации или учреждения, которые знакомят </w:t>
      </w:r>
      <w:r>
        <w:rPr>
          <w:lang w:val="ru-RU"/>
        </w:rPr>
        <w:t>обучающихся</w:t>
      </w:r>
      <w:r>
        <w:rPr>
          <w:rStyle w:val="af3"/>
          <w:lang w:val="ru-RU"/>
        </w:rPr>
        <w:t xml:space="preserve">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EB1E05" w:rsidRDefault="008459AC">
      <w:pPr>
        <w:pStyle w:val="afc"/>
        <w:ind w:firstLine="709"/>
        <w:jc w:val="both"/>
        <w:rPr>
          <w:lang w:val="ru-RU"/>
        </w:rPr>
      </w:pPr>
      <w:r>
        <w:rPr>
          <w:rStyle w:val="af3"/>
          <w:lang w:val="ru-RU"/>
        </w:rPr>
        <w:t xml:space="preserve">Во время прохождения практики </w:t>
      </w:r>
      <w:r>
        <w:rPr>
          <w:lang w:val="ru-RU"/>
        </w:rPr>
        <w:t>обучающийся</w:t>
      </w:r>
      <w:r>
        <w:rPr>
          <w:rStyle w:val="af3"/>
          <w:lang w:val="ru-RU"/>
        </w:rPr>
        <w:t xml:space="preserve">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EB1E05" w:rsidRDefault="008459AC">
      <w:pPr>
        <w:pStyle w:val="afc"/>
        <w:ind w:firstLine="709"/>
        <w:jc w:val="both"/>
        <w:rPr>
          <w:lang w:val="ru-RU"/>
        </w:rPr>
      </w:pPr>
      <w:r>
        <w:rPr>
          <w:rStyle w:val="af3"/>
          <w:lang w:val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8459AC" w:rsidRDefault="008459AC">
      <w:pPr>
        <w:ind w:firstLine="709"/>
        <w:jc w:val="both"/>
        <w:rPr>
          <w:b/>
        </w:rPr>
      </w:pPr>
    </w:p>
    <w:p w:rsidR="008459AC" w:rsidRDefault="008459AC">
      <w:pPr>
        <w:ind w:firstLine="709"/>
        <w:jc w:val="both"/>
        <w:rPr>
          <w:b/>
        </w:rPr>
      </w:pPr>
    </w:p>
    <w:p w:rsidR="008459AC" w:rsidRDefault="008459AC">
      <w:pPr>
        <w:ind w:firstLine="709"/>
        <w:jc w:val="both"/>
        <w:rPr>
          <w:b/>
        </w:rPr>
      </w:pPr>
    </w:p>
    <w:p w:rsidR="00EB1E05" w:rsidRDefault="008459AC">
      <w:pPr>
        <w:ind w:firstLine="709"/>
        <w:jc w:val="both"/>
      </w:pPr>
      <w:r>
        <w:rPr>
          <w:b/>
        </w:rPr>
        <w:lastRenderedPageBreak/>
        <w:t>Производственная практика проводится в следующих формах:</w:t>
      </w:r>
    </w:p>
    <w:p w:rsidR="00EB1E05" w:rsidRDefault="008459AC">
      <w:pPr>
        <w:ind w:firstLine="709"/>
        <w:jc w:val="both"/>
      </w:pPr>
      <w:r>
        <w:t xml:space="preserve">- ознакомление с </w:t>
      </w:r>
      <w:r>
        <w:rPr>
          <w:rStyle w:val="af3"/>
          <w:color w:val="000000"/>
        </w:rPr>
        <w:t>локальными нормативными актами законодательных и правоприменительных органов, определяющих его структуру, функции, внутренний трудовой распорядок, организацию работы, а также формы и методы работы;</w:t>
      </w:r>
    </w:p>
    <w:p w:rsidR="00EB1E05" w:rsidRDefault="008459AC">
      <w:pPr>
        <w:ind w:firstLine="709"/>
        <w:jc w:val="both"/>
      </w:pPr>
      <w:r>
        <w:rPr>
          <w:rStyle w:val="af3"/>
          <w:color w:val="000000"/>
        </w:rPr>
        <w:t>- наблюдение за работой  специалистов соответствующих органов, беседы с ними;</w:t>
      </w:r>
    </w:p>
    <w:p w:rsidR="00EB1E05" w:rsidRDefault="008459AC">
      <w:pPr>
        <w:ind w:firstLine="709"/>
        <w:jc w:val="both"/>
      </w:pPr>
      <w:r>
        <w:rPr>
          <w:rStyle w:val="af3"/>
          <w:color w:val="000000"/>
        </w:rPr>
        <w:t>- выполнение поручений руководителей практики, присутствие при рассмотрении уголовных дел, производстве процессуальных действий;</w:t>
      </w:r>
    </w:p>
    <w:p w:rsidR="00EB1E05" w:rsidRDefault="008459AC">
      <w:pPr>
        <w:ind w:firstLine="709"/>
        <w:jc w:val="both"/>
      </w:pPr>
      <w:r>
        <w:rPr>
          <w:rStyle w:val="af3"/>
          <w:color w:val="000000"/>
        </w:rPr>
        <w:t>- подбор законодательного и иного нормативного правового материала для решения конкретных ситуаций;</w:t>
      </w:r>
    </w:p>
    <w:p w:rsidR="00EB1E05" w:rsidRDefault="008459AC">
      <w:pPr>
        <w:ind w:firstLine="709"/>
        <w:jc w:val="both"/>
      </w:pPr>
      <w:r>
        <w:rPr>
          <w:rStyle w:val="af3"/>
          <w:color w:val="000000"/>
        </w:rPr>
        <w:t>- изучение судебной практики;</w:t>
      </w:r>
    </w:p>
    <w:p w:rsidR="00EB1E05" w:rsidRDefault="008459AC">
      <w:pPr>
        <w:ind w:firstLine="709"/>
        <w:jc w:val="both"/>
      </w:pPr>
      <w:r>
        <w:rPr>
          <w:rStyle w:val="af3"/>
          <w:color w:val="000000"/>
        </w:rPr>
        <w:t>- подготовка проектов процессуальных документов;</w:t>
      </w:r>
    </w:p>
    <w:p w:rsidR="00EB1E05" w:rsidRDefault="008459AC">
      <w:pPr>
        <w:ind w:firstLine="709"/>
        <w:jc w:val="both"/>
      </w:pPr>
      <w:r>
        <w:rPr>
          <w:rStyle w:val="af3"/>
          <w:color w:val="000000"/>
        </w:rPr>
        <w:t>- сбор и обобщение статистических и аналитических данных о работе законодательных и правоприменительных органов с учетом направления диссертационного исследования;</w:t>
      </w:r>
    </w:p>
    <w:p w:rsidR="00EB1E05" w:rsidRDefault="008459AC">
      <w:pPr>
        <w:ind w:firstLine="709"/>
        <w:jc w:val="both"/>
      </w:pPr>
      <w:r>
        <w:rPr>
          <w:rStyle w:val="af3"/>
          <w:color w:val="000000"/>
        </w:rPr>
        <w:t>- выявление актуальных проблем в области теории и практики по направлению диссертационного исследования;</w:t>
      </w:r>
    </w:p>
    <w:p w:rsidR="00EB1E05" w:rsidRDefault="008459AC">
      <w:pPr>
        <w:ind w:firstLine="709"/>
        <w:jc w:val="both"/>
      </w:pPr>
      <w:r>
        <w:rPr>
          <w:rStyle w:val="af3"/>
          <w:color w:val="000000"/>
        </w:rPr>
        <w:t>- подготовка и публикация научной статьи (научного доклада) по наиболее актуальным проблемам теории и практики с учетом направления диссертационного исследования;</w:t>
      </w:r>
    </w:p>
    <w:p w:rsidR="00EB1E05" w:rsidRDefault="008459AC">
      <w:pPr>
        <w:ind w:firstLine="709"/>
        <w:jc w:val="both"/>
      </w:pPr>
      <w:r>
        <w:rPr>
          <w:rStyle w:val="af3"/>
          <w:color w:val="000000"/>
        </w:rPr>
        <w:t>- подготовка отчета о прохождении практики;</w:t>
      </w:r>
    </w:p>
    <w:p w:rsidR="00EB1E05" w:rsidRDefault="008459AC">
      <w:pPr>
        <w:ind w:firstLine="709"/>
        <w:jc w:val="both"/>
      </w:pPr>
      <w:r>
        <w:rPr>
          <w:rStyle w:val="af3"/>
          <w:color w:val="000000"/>
        </w:rPr>
        <w:t>- обсуждение и защита отчета.</w:t>
      </w:r>
    </w:p>
    <w:p w:rsidR="00EB1E05" w:rsidRDefault="008459AC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2"/>
          <w:color w:val="000000"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EB1E05" w:rsidRDefault="008459AC">
      <w:pPr>
        <w:pStyle w:val="45"/>
        <w:shd w:val="clear" w:color="auto" w:fill="auto"/>
        <w:spacing w:before="0" w:line="240" w:lineRule="auto"/>
        <w:jc w:val="center"/>
        <w:rPr>
          <w:rStyle w:val="42"/>
          <w:color w:val="000000"/>
          <w:sz w:val="24"/>
          <w:szCs w:val="24"/>
          <w:lang w:val="ru-RU"/>
        </w:rPr>
      </w:pPr>
      <w:r>
        <w:rPr>
          <w:rStyle w:val="42"/>
          <w:color w:val="000000"/>
          <w:sz w:val="24"/>
          <w:szCs w:val="24"/>
          <w:lang w:val="ru-RU"/>
        </w:rPr>
        <w:lastRenderedPageBreak/>
        <w:t xml:space="preserve">3. ПЕРЕЧЕНЬ </w:t>
      </w:r>
      <w:r>
        <w:rPr>
          <w:rStyle w:val="33"/>
          <w:color w:val="000000"/>
          <w:sz w:val="24"/>
          <w:szCs w:val="24"/>
          <w:lang w:val="ru-RU"/>
        </w:rPr>
        <w:t>ПЛАНИРУЕМЫХ РЕЗУЛЬТАТОВ ОБУЧЕНИЯ ПРИ ПРОХОЖДЕНИИ ПРАКТИКИ</w:t>
      </w:r>
    </w:p>
    <w:p w:rsidR="00EB1E05" w:rsidRDefault="00EB1E05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2"/>
          <w:color w:val="000000"/>
          <w:sz w:val="24"/>
          <w:szCs w:val="24"/>
          <w:lang w:val="ru-RU"/>
        </w:rPr>
      </w:pPr>
    </w:p>
    <w:p w:rsidR="00EB1E05" w:rsidRDefault="008459AC">
      <w:pPr>
        <w:tabs>
          <w:tab w:val="left" w:pos="180"/>
        </w:tabs>
        <w:ind w:firstLine="709"/>
        <w:jc w:val="both"/>
      </w:pPr>
      <w:r>
        <w:t>Производственная преддипломная практика нацелена на формирование общепрофессиональных и профессиональных компетенций выпускника.</w:t>
      </w:r>
    </w:p>
    <w:p w:rsidR="00EB1E05" w:rsidRDefault="00EB1E05">
      <w:pPr>
        <w:tabs>
          <w:tab w:val="left" w:pos="180"/>
        </w:tabs>
        <w:ind w:firstLine="709"/>
        <w:jc w:val="both"/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414"/>
      </w:tblGrid>
      <w:tr w:rsidR="00EB1E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компетенция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результаты формирования</w:t>
            </w:r>
          </w:p>
        </w:tc>
      </w:tr>
      <w:tr w:rsidR="00EB1E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8459AC">
            <w:pPr>
              <w:widowControl w:val="0"/>
              <w:rPr>
                <w:rStyle w:val="docdata"/>
                <w:color w:val="000000"/>
                <w:sz w:val="22"/>
                <w:szCs w:val="22"/>
              </w:rPr>
            </w:pPr>
            <w:r>
              <w:rPr>
                <w:rStyle w:val="docdata"/>
                <w:color w:val="000000"/>
                <w:sz w:val="22"/>
                <w:szCs w:val="22"/>
              </w:rPr>
              <w:t xml:space="preserve">ОПК-1. </w:t>
            </w:r>
            <w:r>
              <w:rPr>
                <w:color w:val="000000"/>
                <w:sz w:val="22"/>
                <w:szCs w:val="22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  <w:ind w:left="5" w:right="14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закрепление знаний о содержании норм права, особенностях юридической квалификации преступлений;</w:t>
            </w:r>
          </w:p>
          <w:p w:rsidR="00EB1E05" w:rsidRDefault="008459AC">
            <w:pPr>
              <w:ind w:left="5"/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формирование умения </w:t>
            </w:r>
            <w:r>
              <w:t xml:space="preserve">квалифицировать и разграничивать различные виды преступлений, предлагать </w:t>
            </w:r>
            <w:r>
              <w:rPr>
                <w:color w:val="000000"/>
                <w:sz w:val="22"/>
                <w:szCs w:val="22"/>
                <w:lang w:eastAsia="ru-RU"/>
              </w:rPr>
              <w:t>решения по нестандартным правовым ситуациям с учетом возможных правовых последствий;</w:t>
            </w:r>
          </w:p>
          <w:p w:rsidR="00EB1E05" w:rsidRDefault="008459AC">
            <w:pPr>
              <w:widowControl w:val="0"/>
              <w:ind w:left="5" w:right="141"/>
              <w:jc w:val="both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формирование навыков анализа правовых ситуаций, по которым в правоприменительной практике не сформированы единообразные подходы в применении норм права (нестандартные правовые ситуации)</w:t>
            </w:r>
          </w:p>
          <w:p w:rsidR="00EB1E05" w:rsidRDefault="00EB1E05">
            <w:pPr>
              <w:widowControl w:val="0"/>
              <w:ind w:left="141" w:right="141" w:firstLine="142"/>
              <w:jc w:val="both"/>
            </w:pPr>
          </w:p>
        </w:tc>
      </w:tr>
      <w:tr w:rsidR="00EB1E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8459AC">
            <w:pPr>
              <w:widowControl w:val="0"/>
            </w:pPr>
            <w:r>
              <w:rPr>
                <w:rStyle w:val="docdata"/>
                <w:color w:val="000000"/>
                <w:sz w:val="22"/>
                <w:szCs w:val="22"/>
              </w:rPr>
              <w:t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>
            <w:pPr>
              <w:tabs>
                <w:tab w:val="left" w:pos="180"/>
              </w:tabs>
              <w:jc w:val="both"/>
            </w:pPr>
            <w:r>
              <w:t>- закрепление знаний о содержании и значении процесса применения норм права и юридической квалификации уголовно-релевантных деяний;</w:t>
            </w:r>
          </w:p>
          <w:p w:rsidR="00EB1E05" w:rsidRDefault="008459AC">
            <w:pPr>
              <w:tabs>
                <w:tab w:val="left" w:pos="180"/>
              </w:tabs>
              <w:jc w:val="both"/>
            </w:pPr>
            <w:r>
              <w:t>- формирование умений, связанных с выявлением фактов и событий, требующих правовой квалификации, определением круга нормативно-правовых актов, нормы, которых распространяются на подобные ситуации; оценкой сложившейся ситуации в свете системной связи регулирующих ее правовых норм;</w:t>
            </w:r>
          </w:p>
          <w:p w:rsidR="00EB1E05" w:rsidRDefault="008459AC">
            <w:pPr>
              <w:tabs>
                <w:tab w:val="left" w:pos="180"/>
              </w:tabs>
              <w:jc w:val="both"/>
            </w:pPr>
            <w:r>
              <w:t>- получение навыков юридически правильной квалификации фактов и событий;</w:t>
            </w:r>
          </w:p>
          <w:p w:rsidR="00EB1E05" w:rsidRDefault="008459AC">
            <w:pPr>
              <w:tabs>
                <w:tab w:val="left" w:pos="180"/>
              </w:tabs>
              <w:jc w:val="both"/>
            </w:pPr>
            <w:r>
              <w:t>- формирование навыков составления процессуальных документов, отражающих процесс и результат применения правовых норм</w:t>
            </w:r>
          </w:p>
        </w:tc>
      </w:tr>
      <w:tr w:rsidR="00EB1E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8459AC">
            <w:pPr>
              <w:pStyle w:val="2139"/>
              <w:widowControl w:val="0"/>
              <w:spacing w:before="0" w:beforeAutospacing="0" w:after="0" w:afterAutospacing="0"/>
              <w:ind w:right="141"/>
            </w:pPr>
            <w:r>
              <w:rPr>
                <w:color w:val="000000"/>
                <w:sz w:val="22"/>
                <w:szCs w:val="22"/>
              </w:rPr>
      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  (протесты, представления, постановления и др.)</w:t>
            </w:r>
          </w:p>
          <w:p w:rsidR="00EB1E05" w:rsidRDefault="00EB1E05" w:rsidP="008459AC">
            <w:pPr>
              <w:tabs>
                <w:tab w:val="left" w:pos="180"/>
              </w:tabs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>
            <w:pPr>
              <w:tabs>
                <w:tab w:val="left" w:pos="180"/>
              </w:tabs>
              <w:jc w:val="both"/>
            </w:pPr>
            <w:r>
              <w:t>- закрепление знаний о содержании понятий законности, правопорядка, безопасности личности, общества, государства и их практическом обеспечении в юридической практике, знаний об основных способах обеспечения соблюдения законодательства субъектами права, распределении компетенции в сфере обеспечения соблюдения законности между государственными органами и органами местного самоуправления, основных нормативных актах, действующих в этой сфере;</w:t>
            </w:r>
          </w:p>
          <w:p w:rsidR="00EB1E05" w:rsidRDefault="008459AC">
            <w:pPr>
              <w:tabs>
                <w:tab w:val="left" w:pos="180"/>
              </w:tabs>
              <w:jc w:val="both"/>
            </w:pPr>
            <w:r>
              <w:t>- формирование умений выявлять наблюдаемые в процессе практики способы обеспечения соблюдения законодательства, особенности их применения, давать им правовую оценку;</w:t>
            </w:r>
          </w:p>
          <w:p w:rsidR="00EB1E05" w:rsidRDefault="008459AC">
            <w:pPr>
              <w:tabs>
                <w:tab w:val="left" w:pos="180"/>
              </w:tabs>
              <w:jc w:val="both"/>
            </w:pPr>
            <w:r>
              <w:t>- получение навыков выбора и применения предусмотренных правом способов обеспечения законности и правопорядка;</w:t>
            </w:r>
          </w:p>
          <w:p w:rsidR="00EB1E05" w:rsidRDefault="008459AC">
            <w:pPr>
              <w:tabs>
                <w:tab w:val="left" w:pos="180"/>
              </w:tabs>
              <w:jc w:val="both"/>
            </w:pPr>
            <w:r>
              <w:t>- получение практических представлений об особенностях действиях органов государственной власти и органов местного самоуправления в сфере обеспечения законности и правопорядка;</w:t>
            </w:r>
          </w:p>
          <w:p w:rsidR="00EB1E05" w:rsidRDefault="008459AC">
            <w:pPr>
              <w:tabs>
                <w:tab w:val="left" w:pos="180"/>
              </w:tabs>
              <w:jc w:val="both"/>
            </w:pPr>
            <w:r>
              <w:t xml:space="preserve">- приобретение навыков подготовки к выполнению </w:t>
            </w:r>
            <w:r>
              <w:lastRenderedPageBreak/>
              <w:t>должностных обязанностей по обеспечению законности и правопорядка, безопасности личности, общества, государства посредством ознакомления с нормативно-правовыми актами, а также видами профессиональной юридической деятельности по месту практики в этой сфере.</w:t>
            </w:r>
          </w:p>
        </w:tc>
      </w:tr>
      <w:tr w:rsidR="00EB1E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8459AC">
            <w:pPr>
              <w:pStyle w:val="1947"/>
              <w:widowControl w:val="0"/>
              <w:spacing w:before="0" w:beforeAutospacing="0" w:after="0" w:afterAutospacing="0"/>
              <w:ind w:right="141"/>
            </w:pPr>
            <w:r>
              <w:rPr>
                <w:color w:val="000000"/>
                <w:sz w:val="22"/>
                <w:szCs w:val="22"/>
              </w:rPr>
              <w:lastRenderedPageBreak/>
              <w:t>ПК-5. Способен  подготавливать консультации по правовым  вопросам (включая уголовно-правовым и уголовно-процессуальным) и подготавливать правовые документы.</w:t>
            </w:r>
          </w:p>
          <w:p w:rsidR="00EB1E05" w:rsidRDefault="00EB1E05">
            <w:pPr>
              <w:tabs>
                <w:tab w:val="left" w:pos="180"/>
              </w:tabs>
              <w:jc w:val="both"/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>
            <w:pPr>
              <w:tabs>
                <w:tab w:val="left" w:pos="180"/>
              </w:tabs>
              <w:jc w:val="both"/>
            </w:pPr>
            <w:r>
              <w:t>- закрепление знаний о методах и особенностях выявления, пресечения, раскрытия и расследования правонарушений и преступлений;</w:t>
            </w:r>
          </w:p>
          <w:p w:rsidR="00EB1E05" w:rsidRDefault="008459AC">
            <w:pPr>
              <w:tabs>
                <w:tab w:val="left" w:pos="180"/>
              </w:tabs>
              <w:jc w:val="both"/>
            </w:pPr>
            <w:r>
              <w:t>- формирование умений выявления, пресечения, раскрытия и расследования правонарушений и преступлений;</w:t>
            </w:r>
          </w:p>
          <w:p w:rsidR="00EB1E05" w:rsidRDefault="008459AC">
            <w:pPr>
              <w:tabs>
                <w:tab w:val="left" w:pos="180"/>
              </w:tabs>
              <w:jc w:val="both"/>
            </w:pPr>
            <w:r>
              <w:t>- формирование навыков составления необходимых процессуальных документов в случае совершения правонарушений и принятия по ним соответствующих мер реагирования.</w:t>
            </w:r>
          </w:p>
        </w:tc>
      </w:tr>
    </w:tbl>
    <w:p w:rsidR="00EB1E05" w:rsidRDefault="00EB1E05">
      <w:pPr>
        <w:tabs>
          <w:tab w:val="left" w:pos="180"/>
        </w:tabs>
        <w:jc w:val="both"/>
      </w:pPr>
    </w:p>
    <w:p w:rsidR="00EB1E05" w:rsidRDefault="008459AC">
      <w:pPr>
        <w:widowControl w:val="0"/>
        <w:ind w:firstLine="709"/>
        <w:jc w:val="both"/>
        <w:rPr>
          <w:b/>
        </w:rPr>
      </w:pPr>
      <w:r>
        <w:rPr>
          <w:b/>
        </w:rPr>
        <w:t>Перечень обязательных для учета профессиональных стандартов:</w:t>
      </w:r>
    </w:p>
    <w:p w:rsidR="00EB1E05" w:rsidRDefault="008459AC" w:rsidP="008459AC">
      <w:pPr>
        <w:widowControl w:val="0"/>
        <w:ind w:firstLine="708"/>
        <w:jc w:val="both"/>
      </w:pPr>
      <w:r>
        <w:t>Профессиональный стандарт. Следователь-криминалист. Утвержден приказом Министерства труда и социальной защиты Российской Федерации от 23.03.2015 г. №183н.</w:t>
      </w:r>
    </w:p>
    <w:p w:rsidR="00EB1E05" w:rsidRDefault="008459AC">
      <w:pPr>
        <w:tabs>
          <w:tab w:val="left" w:pos="180"/>
        </w:tabs>
        <w:ind w:firstLine="709"/>
        <w:jc w:val="both"/>
      </w:pPr>
      <w:r>
        <w:br w:type="page"/>
      </w:r>
    </w:p>
    <w:p w:rsidR="00EB1E05" w:rsidRDefault="008459AC">
      <w:pPr>
        <w:tabs>
          <w:tab w:val="left" w:pos="180"/>
        </w:tabs>
        <w:jc w:val="center"/>
        <w:rPr>
          <w:rStyle w:val="42"/>
          <w:sz w:val="24"/>
          <w:szCs w:val="24"/>
        </w:rPr>
      </w:pPr>
      <w:r>
        <w:rPr>
          <w:rStyle w:val="42"/>
          <w:bCs w:val="0"/>
          <w:color w:val="000000"/>
          <w:sz w:val="24"/>
          <w:szCs w:val="24"/>
        </w:rPr>
        <w:lastRenderedPageBreak/>
        <w:t>4. МЕСТО ПРАКТИКИ В СТРУКТУРЕ ОПОП ВО</w:t>
      </w:r>
    </w:p>
    <w:p w:rsidR="00EB1E05" w:rsidRDefault="00EB1E05">
      <w:pPr>
        <w:pStyle w:val="45"/>
        <w:shd w:val="clear" w:color="auto" w:fill="auto"/>
        <w:spacing w:before="0" w:line="240" w:lineRule="auto"/>
        <w:ind w:firstLine="709"/>
        <w:rPr>
          <w:rStyle w:val="42"/>
          <w:sz w:val="24"/>
          <w:szCs w:val="24"/>
          <w:lang w:val="ru-RU"/>
        </w:rPr>
      </w:pPr>
    </w:p>
    <w:p w:rsidR="00EB1E05" w:rsidRDefault="008459AC">
      <w:pPr>
        <w:pStyle w:val="21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Производственная (преддипломная) практика </w:t>
      </w:r>
      <w:r>
        <w:rPr>
          <w:rFonts w:ascii="Times New Roman" w:hAnsi="Times New Roman" w:cs="Times New Roman"/>
          <w:bCs/>
        </w:rPr>
        <w:t>(Б. 2 О 4) входит в Блок  Б2</w:t>
      </w:r>
      <w:r>
        <w:rPr>
          <w:rFonts w:ascii="Times New Roman" w:hAnsi="Times New Roman" w:cs="Times New Roman"/>
          <w:color w:val="000000"/>
          <w:spacing w:val="4"/>
        </w:rPr>
        <w:t xml:space="preserve"> «Практики» образовательной программы высшего образования по направлению подготовки </w:t>
      </w:r>
      <w:r>
        <w:rPr>
          <w:rFonts w:ascii="Times New Roman" w:hAnsi="Times New Roman" w:cs="Times New Roman"/>
        </w:rPr>
        <w:t>40.04.01 Юриспруденция, профиль (специализация) – «Юрист в сфере уголовного судопроизводства», квалификация (степень) – магистр.</w:t>
      </w:r>
    </w:p>
    <w:p w:rsidR="00EB1E05" w:rsidRDefault="008459AC">
      <w:pPr>
        <w:tabs>
          <w:tab w:val="right" w:leader="underscore" w:pos="9639"/>
        </w:tabs>
        <w:ind w:firstLine="709"/>
        <w:jc w:val="both"/>
      </w:pPr>
      <w:r>
        <w:t>Для прохождения практики и осуществления научно-исследовательской работы студент должен обладать знаниями в области теории уголовного и уголовно-процессуального права, уголовно-исполнительного права и других отраслей права, относящихся к профилю специализации; необходимо знание соответствующего законодательного и иного нормативного правового материала; должны быть сформированы представления об основных тенденциях практики применения законодательства. Студент должен уметь логически мыслить, четко выполнять поставленные перед ними задачи,  исследовательского характера, осуществлять поиск необходимой нормативной и иной информации, работать с основными компьютерными программами создания и редактирования текстов, справочными информационно-аналитическими системами.</w:t>
      </w:r>
    </w:p>
    <w:p w:rsidR="00EB1E05" w:rsidRDefault="008459AC">
      <w:pPr>
        <w:tabs>
          <w:tab w:val="right" w:leader="underscore" w:pos="9639"/>
        </w:tabs>
        <w:ind w:firstLine="709"/>
        <w:jc w:val="both"/>
        <w:rPr>
          <w:bCs/>
          <w:i/>
          <w:iCs/>
        </w:rPr>
      </w:pPr>
      <w:r>
        <w:t>Содержание практики является логическим продолжением разделов ООП, предусматривающих изучение общепрофессиональных и специальных дисциплин (см. таблицу)</w:t>
      </w:r>
      <w:r>
        <w:rPr>
          <w:bCs/>
        </w:rPr>
        <w:t>.</w:t>
      </w:r>
    </w:p>
    <w:p w:rsidR="00EB1E05" w:rsidRDefault="00EB1E05">
      <w:pPr>
        <w:tabs>
          <w:tab w:val="right" w:leader="underscore" w:pos="9639"/>
        </w:tabs>
        <w:ind w:firstLine="709"/>
        <w:jc w:val="both"/>
        <w:rPr>
          <w:bCs/>
          <w:i/>
          <w:iCs/>
        </w:rPr>
      </w:pPr>
    </w:p>
    <w:tbl>
      <w:tblPr>
        <w:tblW w:w="951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14"/>
        <w:gridCol w:w="2562"/>
        <w:gridCol w:w="3575"/>
      </w:tblGrid>
      <w:tr w:rsidR="00EB1E0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5" w:rsidRDefault="008459AC"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5" w:rsidRDefault="008459AC">
            <w:pPr>
              <w:jc w:val="both"/>
              <w:rPr>
                <w:b/>
              </w:rPr>
            </w:pPr>
            <w:r>
              <w:rPr>
                <w:b/>
              </w:rPr>
              <w:t>Наименование компетенции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5" w:rsidRDefault="008459AC">
            <w:pPr>
              <w:jc w:val="both"/>
            </w:pPr>
            <w:r>
              <w:rPr>
                <w:b/>
              </w:rPr>
              <w:t>Предшествующие разделы ОПОП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E05" w:rsidRDefault="008459AC">
            <w:pPr>
              <w:jc w:val="both"/>
            </w:pPr>
            <w:r>
              <w:rPr>
                <w:b/>
              </w:rPr>
              <w:t>Последующие разделы ОПОП</w:t>
            </w:r>
          </w:p>
        </w:tc>
      </w:tr>
      <w:tr w:rsidR="00EB1E0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jc w:val="both"/>
            </w:pPr>
            <w:r>
              <w:t>1.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Pr="008459AC" w:rsidRDefault="008459AC" w:rsidP="008459AC">
            <w:pPr>
              <w:widowControl w:val="0"/>
              <w:rPr>
                <w:rStyle w:val="docdata"/>
                <w:color w:val="000000"/>
                <w:sz w:val="20"/>
                <w:szCs w:val="20"/>
              </w:rPr>
            </w:pPr>
            <w:r w:rsidRPr="008459AC">
              <w:rPr>
                <w:rStyle w:val="docdata"/>
                <w:color w:val="000000"/>
                <w:sz w:val="20"/>
                <w:szCs w:val="20"/>
              </w:rPr>
              <w:t xml:space="preserve">ОПК-1. </w:t>
            </w:r>
            <w:r w:rsidRPr="008459AC">
              <w:rPr>
                <w:color w:val="000000"/>
                <w:sz w:val="20"/>
                <w:szCs w:val="20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Б1.О.3 Сравнительное правоведение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Б1.</w:t>
            </w:r>
            <w:r w:rsidRPr="008459AC">
              <w:rPr>
                <w:sz w:val="20"/>
                <w:szCs w:val="20"/>
              </w:rPr>
              <w:t>О.4 Актуальные проблемы уголовного права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 О.2 Производственная практика (научно-исследовательская работа)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Б.3.2 Подготовка к процедуре защиты и защита выпускной квалификационной работы</w:t>
            </w:r>
          </w:p>
        </w:tc>
      </w:tr>
      <w:tr w:rsidR="00EB1E0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jc w:val="both"/>
            </w:pPr>
            <w:r>
              <w:t>2.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Pr="008459AC" w:rsidRDefault="008459AC" w:rsidP="008459AC">
            <w:pPr>
              <w:widowControl w:val="0"/>
              <w:rPr>
                <w:sz w:val="20"/>
                <w:szCs w:val="20"/>
              </w:rPr>
            </w:pPr>
            <w:r w:rsidRPr="008459AC">
              <w:rPr>
                <w:rStyle w:val="docdata"/>
                <w:color w:val="000000"/>
                <w:sz w:val="20"/>
                <w:szCs w:val="20"/>
              </w:rPr>
              <w:t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Б1.В.5 Теоретические и практические проблемы толкования норм уголовного закона в Постановлениях Пленума Верховного Суда Российской Федерации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Б1.В.9 Теория квалификации преступлений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Б1.В.11  Уголовное наказание и правила его назначения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 xml:space="preserve">Б1.В.13  Актуальные проблемы предупреждения преступлений 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Б1.В.14  Международное уголовное право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 1.1. Служебное уголовное право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 1.2 Экономическое уголовное право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 xml:space="preserve">Б1.В.В 2.1. Особенности преступности и уголовной </w:t>
            </w:r>
            <w:proofErr w:type="spellStart"/>
            <w:r w:rsidRPr="008459AC">
              <w:rPr>
                <w:sz w:val="20"/>
                <w:szCs w:val="20"/>
              </w:rPr>
              <w:t>ответсвенности</w:t>
            </w:r>
            <w:proofErr w:type="spellEnd"/>
            <w:r w:rsidRPr="008459AC">
              <w:rPr>
                <w:sz w:val="20"/>
                <w:szCs w:val="20"/>
              </w:rPr>
              <w:t xml:space="preserve"> несовершеннолетних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 2.2 Рассмотрение уголовных дел в суде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lastRenderedPageBreak/>
              <w:t>Б1.В.В3.1 Проблемы квалификации преступлений против собственности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Б1.В.В.3.2 Проблемы квалификации преступлений против личности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Б1.В.В.4.1 Проблемы квалификации преступлений против правосудия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Б1.В.В.4.2 Проблемы квалификации преступлений против здоровья населения и общественной нравственности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Б1.В.В.6.2 Экономические преступления, совершаемые в киберпространстве, и меры противодействия им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 6.1 Уголовно-правовое противодействие организованной преступности, терроризму и экстремизму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Б1.В.В.6.2 Обстоятельства, исключающие уголовную ответственность: проблемы теории и практики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Б1.В.В.7.1 Актуальные проблемы исполнения уголовных наказаний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 xml:space="preserve">Б1.В.В.7.2 Проблемы </w:t>
            </w:r>
            <w:proofErr w:type="spellStart"/>
            <w:r w:rsidRPr="008459AC">
              <w:rPr>
                <w:sz w:val="20"/>
                <w:szCs w:val="20"/>
              </w:rPr>
              <w:t>ресоциализации</w:t>
            </w:r>
            <w:proofErr w:type="spellEnd"/>
            <w:r w:rsidRPr="008459AC">
              <w:rPr>
                <w:sz w:val="20"/>
                <w:szCs w:val="20"/>
              </w:rPr>
              <w:t xml:space="preserve"> преступников и социальной помощи осужденным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Б1.В.В.8.1 Адвокат в уголовном судопроизводстве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Б1.В.В.8.2 Процессуальные акты по уголовным делам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Б1.В.В.9.1 Апелляционное производство в уголовном процессе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Б1.В.В.9.2 Особенности рассмотрения отдельных категорий уголовных дел</w:t>
            </w:r>
          </w:p>
          <w:p w:rsidR="00EB1E05" w:rsidRPr="008459AC" w:rsidRDefault="00EB1E05" w:rsidP="008459AC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lastRenderedPageBreak/>
              <w:t>Б.3.1 Подготовка к сдаче и сдача государственного экзамена</w:t>
            </w:r>
          </w:p>
          <w:p w:rsidR="00EB1E05" w:rsidRPr="008459AC" w:rsidRDefault="00EB1E05" w:rsidP="008459AC">
            <w:pPr>
              <w:rPr>
                <w:sz w:val="20"/>
                <w:szCs w:val="20"/>
              </w:rPr>
            </w:pPr>
          </w:p>
        </w:tc>
      </w:tr>
      <w:tr w:rsidR="00EB1E0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jc w:val="both"/>
            </w:pPr>
            <w:r>
              <w:lastRenderedPageBreak/>
              <w:t>3.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Pr="008459AC" w:rsidRDefault="008459AC" w:rsidP="008459AC">
            <w:pPr>
              <w:pStyle w:val="2139"/>
              <w:widowControl w:val="0"/>
              <w:spacing w:before="0" w:beforeAutospacing="0" w:after="0" w:afterAutospacing="0"/>
              <w:ind w:left="-21" w:right="141" w:firstLine="21"/>
              <w:rPr>
                <w:sz w:val="20"/>
                <w:szCs w:val="20"/>
              </w:rPr>
            </w:pPr>
            <w:r w:rsidRPr="008459AC">
              <w:rPr>
                <w:color w:val="000000"/>
                <w:sz w:val="20"/>
                <w:szCs w:val="20"/>
              </w:rPr>
              <w:t xml:space="preserve"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</w:t>
            </w:r>
            <w:r w:rsidRPr="008459AC">
              <w:rPr>
                <w:color w:val="000000"/>
                <w:sz w:val="20"/>
                <w:szCs w:val="20"/>
              </w:rPr>
              <w:lastRenderedPageBreak/>
              <w:t>документы  (протесты, представления, постановления и др.)</w:t>
            </w:r>
          </w:p>
          <w:p w:rsidR="00EB1E05" w:rsidRPr="008459AC" w:rsidRDefault="00EB1E05" w:rsidP="008459AC">
            <w:pPr>
              <w:widowControl w:val="0"/>
              <w:ind w:left="-21" w:firstLine="21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lastRenderedPageBreak/>
              <w:t>Б1.В.5 Теоретические и практические проблемы толкования норм уголовного закона в Постановлениях Пленума Верховного Суда Российской Федерации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 xml:space="preserve">Б1.В.9 Теория квалификации </w:t>
            </w:r>
            <w:r w:rsidRPr="008459AC">
              <w:rPr>
                <w:sz w:val="20"/>
                <w:szCs w:val="20"/>
              </w:rPr>
              <w:lastRenderedPageBreak/>
              <w:t>преступлений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Б1.В.11  Уголовное наказание и правила его назначения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 xml:space="preserve">Б1.В.13  Актуальные проблемы предупреждения преступлений 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Б1.В.14  Международное уголовное право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 1.1. Служебное уголовное право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 1.2 Экономическое уголовное право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 2.1. Особенности преступности и уголовной ответственности несовершеннолетних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 2.2 Рассмотрение уголовных дел в суде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Б1.В.В3.1 Проблемы квалификации преступлений против собственности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Б1.В.В.3.2 Проблемы квалификации преступлений против личности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Б1.В.В.4.1 Проблемы квалификации преступлений против правосудия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Б1.В.В.4.2 Проблемы квалификации преступлений против здоровья населения и общественной нравственности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Б1.В.В.6.2 Экономические преступления, совершаемые в киберпространстве, и меры противодействия им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 6.1 Уголовно-правовое противодействие организованной преступности, терроризму и экстремизму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Б1.В.В.6.2 Обстоятельства, исключающие уголовную ответственность: проблемы теории и практики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Б1.В.В.7.1 Актуальные проблемы исполнения уголовных наказаний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 xml:space="preserve">Б1.В.В.7.2 Проблемы </w:t>
            </w:r>
            <w:proofErr w:type="spellStart"/>
            <w:r w:rsidRPr="008459AC">
              <w:rPr>
                <w:sz w:val="20"/>
                <w:szCs w:val="20"/>
              </w:rPr>
              <w:t>ресоциализации</w:t>
            </w:r>
            <w:proofErr w:type="spellEnd"/>
            <w:r w:rsidRPr="008459AC">
              <w:rPr>
                <w:sz w:val="20"/>
                <w:szCs w:val="20"/>
              </w:rPr>
              <w:t xml:space="preserve"> преступников и социальной помощи осужденным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Б1.В.В.8.1 Адвокат в уголовном судопроизводстве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lastRenderedPageBreak/>
              <w:t>Б1.В.В.8.2 Процессуальные акты по уголовным делам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Б1.В.В.9.1 Апелляционное производство в уголовном процессе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Б1.В.В.9.2 Особенности рассмотрения отдельных категорий уголовных дел</w:t>
            </w:r>
          </w:p>
          <w:p w:rsidR="00EB1E05" w:rsidRPr="008459AC" w:rsidRDefault="00EB1E05" w:rsidP="008459AC">
            <w:pPr>
              <w:rPr>
                <w:b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Pr="008459AC" w:rsidRDefault="008459AC">
            <w:pPr>
              <w:jc w:val="both"/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lastRenderedPageBreak/>
              <w:t>Б.3.1 Подготовка к сдаче и сдача государственного экзамена</w:t>
            </w:r>
          </w:p>
          <w:p w:rsidR="00EB1E05" w:rsidRDefault="00EB1E05">
            <w:pPr>
              <w:jc w:val="both"/>
            </w:pPr>
          </w:p>
        </w:tc>
      </w:tr>
      <w:tr w:rsidR="00EB1E0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jc w:val="both"/>
            </w:pPr>
            <w:r>
              <w:lastRenderedPageBreak/>
              <w:t>3.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Pr="008459AC" w:rsidRDefault="008459AC" w:rsidP="008459AC">
            <w:pPr>
              <w:pStyle w:val="1947"/>
              <w:widowControl w:val="0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8459AC">
              <w:rPr>
                <w:color w:val="000000"/>
                <w:sz w:val="20"/>
                <w:szCs w:val="20"/>
              </w:rPr>
              <w:t>ПК-5. Способен  подготавливать консультации по правовым  вопросам (включая уголовно-правовым и уголовно-процессуальным) и подготавливать правовые документы.</w:t>
            </w:r>
          </w:p>
          <w:p w:rsidR="00EB1E05" w:rsidRPr="008459AC" w:rsidRDefault="00EB1E05" w:rsidP="008459A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Б1.В.5 Теоретические и практические проблемы толкования норм уголовного закона в Постановлениях Пленума Верховного Суда Российской Федерации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Б1.В.9 Теория квалификации преступлений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Б1.В.11  Уголовное наказание и правила его назначения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 xml:space="preserve">Б1.В.13  Актуальные проблемы предупреждения преступлений 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Б1.В.14  Международное уголовное право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 1.1. Служебное уголовное право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 1.2 Экономическое уголовное право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 2.1. Особенности преступности и уголовной ответственности несовершеннолетних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 2.2 Рассмотрение уголовных дел в суде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Б1.В.В3.1 Проблемы квалификации преступлений против собственности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Б1.В.В.3.2 Проблемы квалификации преступлений против личности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Б1.В.В.4.1 Проблемы квалификации преступлений против правосудия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Б1.В.В.4.2 Проблемы квалификации преступлений против здоровья населения и общественной нравственности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Б1.В.В.6.2 Экономические преступления, совершаемые в киберпространстве, и меры противодействия им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 xml:space="preserve">Б1.В.В. 6.1 Уголовно-правовое противодействие </w:t>
            </w:r>
            <w:r w:rsidRPr="008459AC">
              <w:rPr>
                <w:sz w:val="20"/>
                <w:szCs w:val="20"/>
              </w:rPr>
              <w:lastRenderedPageBreak/>
              <w:t>организованной преступности, терроризму и экстремизму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Б1.В.В.6.2 Обстоятельства, исключающие уголовную ответственность: проблемы теории и практики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Б1.В.В.7.1 Актуальные проблемы исполнения уголовных наказаний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 xml:space="preserve">Б1.В.В.7.2 Проблемы </w:t>
            </w:r>
            <w:proofErr w:type="spellStart"/>
            <w:r w:rsidRPr="008459AC">
              <w:rPr>
                <w:sz w:val="20"/>
                <w:szCs w:val="20"/>
              </w:rPr>
              <w:t>ресоциализации</w:t>
            </w:r>
            <w:proofErr w:type="spellEnd"/>
            <w:r w:rsidRPr="008459AC">
              <w:rPr>
                <w:sz w:val="20"/>
                <w:szCs w:val="20"/>
              </w:rPr>
              <w:t xml:space="preserve"> преступников и социальной помощи осужденным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Б1.В.В.8.1 Адвокат в уголовном судопроизводстве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Б1.В.В.8.2 Процессуальные акты по уголовным делам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Б1.В.В.9.1 Апелляционное производство в уголовном процессе</w:t>
            </w:r>
          </w:p>
          <w:p w:rsidR="00EB1E05" w:rsidRPr="008459AC" w:rsidRDefault="008459AC" w:rsidP="008459AC">
            <w:pPr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t>Б1.В.В.9.2 Особенности рассмотрения отдельных категорий уголовных дел</w:t>
            </w:r>
          </w:p>
          <w:p w:rsidR="00EB1E05" w:rsidRPr="008459AC" w:rsidRDefault="00EB1E05" w:rsidP="008459AC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Pr="008459AC" w:rsidRDefault="008459AC">
            <w:pPr>
              <w:jc w:val="both"/>
              <w:rPr>
                <w:sz w:val="20"/>
                <w:szCs w:val="20"/>
              </w:rPr>
            </w:pPr>
            <w:r w:rsidRPr="008459AC">
              <w:rPr>
                <w:sz w:val="20"/>
                <w:szCs w:val="20"/>
              </w:rPr>
              <w:lastRenderedPageBreak/>
              <w:t>Б.3.1 Подготовка к сдаче и сдача государственного экзамена.</w:t>
            </w:r>
          </w:p>
          <w:p w:rsidR="00EB1E05" w:rsidRDefault="00EB1E05">
            <w:pPr>
              <w:jc w:val="both"/>
            </w:pPr>
          </w:p>
        </w:tc>
      </w:tr>
    </w:tbl>
    <w:p w:rsidR="00EB1E05" w:rsidRDefault="00EB1E05">
      <w:pPr>
        <w:pStyle w:val="46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</w:p>
    <w:p w:rsidR="00EB1E05" w:rsidRDefault="008459AC">
      <w:pPr>
        <w:tabs>
          <w:tab w:val="left" w:pos="180"/>
        </w:tabs>
        <w:ind w:firstLine="709"/>
        <w:jc w:val="both"/>
      </w:pPr>
      <w:r>
        <w:br w:type="page"/>
      </w:r>
    </w:p>
    <w:p w:rsidR="00EB1E05" w:rsidRDefault="008459AC">
      <w:pPr>
        <w:tabs>
          <w:tab w:val="left" w:pos="180"/>
        </w:tabs>
        <w:jc w:val="center"/>
      </w:pPr>
      <w:r>
        <w:rPr>
          <w:rStyle w:val="42"/>
          <w:bCs w:val="0"/>
          <w:color w:val="000000"/>
          <w:sz w:val="24"/>
          <w:szCs w:val="24"/>
        </w:rPr>
        <w:lastRenderedPageBreak/>
        <w:t>5. СОДЕРЖАНИЕ ПРАКТИКИ, ОБЪЕМ В ЗАЧЕТНЫХ ЕДИНИЦАХ И ПРОДОЛЖИТЕЛЬНОСТЬ В НЕДЕЛЯХ</w:t>
      </w:r>
    </w:p>
    <w:p w:rsidR="00EB1E05" w:rsidRDefault="00EB1E05">
      <w:pPr>
        <w:pStyle w:val="45"/>
        <w:shd w:val="clear" w:color="auto" w:fill="auto"/>
        <w:spacing w:before="0" w:line="240" w:lineRule="auto"/>
        <w:ind w:firstLine="709"/>
        <w:rPr>
          <w:rStyle w:val="42"/>
          <w:color w:val="000000"/>
          <w:sz w:val="24"/>
          <w:szCs w:val="24"/>
          <w:lang w:val="ru-RU"/>
        </w:rPr>
      </w:pPr>
    </w:p>
    <w:p w:rsidR="00EB1E05" w:rsidRDefault="008459AC">
      <w:pPr>
        <w:pStyle w:val="aff3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lang w:val="ru-RU"/>
        </w:rPr>
      </w:pPr>
      <w:r>
        <w:rPr>
          <w:rStyle w:val="afa"/>
          <w:color w:val="000000"/>
          <w:sz w:val="24"/>
          <w:szCs w:val="24"/>
          <w:lang w:val="ru-RU"/>
        </w:rPr>
        <w:t>Общая трудоемкость производственной практики для очной и заочной форм обучения составляет 6  зачетных единицы, 4 недели.</w:t>
      </w:r>
    </w:p>
    <w:p w:rsidR="00EB1E05" w:rsidRDefault="008459AC">
      <w:pPr>
        <w:pStyle w:val="aff3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lang w:val="ru-RU"/>
        </w:rPr>
      </w:pPr>
      <w:r>
        <w:rPr>
          <w:rStyle w:val="afa"/>
          <w:color w:val="000000"/>
          <w:sz w:val="24"/>
          <w:szCs w:val="24"/>
          <w:lang w:val="ru-RU"/>
        </w:rPr>
        <w:t xml:space="preserve">Производственная практика проводится в 4 семестре. </w:t>
      </w:r>
    </w:p>
    <w:p w:rsidR="00EB1E05" w:rsidRDefault="008459AC">
      <w:pPr>
        <w:pStyle w:val="aff3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lang w:val="ru-RU"/>
        </w:rPr>
      </w:pPr>
      <w:r>
        <w:rPr>
          <w:rStyle w:val="afa"/>
          <w:color w:val="000000"/>
          <w:sz w:val="24"/>
          <w:szCs w:val="24"/>
          <w:lang w:val="ru-RU"/>
        </w:rPr>
        <w:t>При проведении практики условно можно выделить 3 ее этапа, отраженные в ниже приведенной таблице.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3965"/>
        <w:gridCol w:w="2673"/>
      </w:tblGrid>
      <w:tr w:rsidR="00EB1E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5" w:rsidRDefault="008459AC">
            <w:pPr>
              <w:pStyle w:val="afc"/>
              <w:rPr>
                <w:b/>
              </w:rPr>
            </w:pPr>
            <w:r>
              <w:rPr>
                <w:b/>
              </w:rPr>
              <w:t>№</w:t>
            </w:r>
          </w:p>
          <w:p w:rsidR="00EB1E05" w:rsidRDefault="008459A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5" w:rsidRDefault="008459A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Разделы (этапы) практики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5" w:rsidRDefault="008459A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E05" w:rsidRDefault="008459A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</w:tr>
      <w:tr w:rsidR="00EB1E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rPr>
                <w:iCs/>
                <w:color w:val="000000"/>
              </w:rPr>
            </w:pPr>
            <w:r>
              <w:rPr>
                <w:rStyle w:val="15"/>
                <w:i w:val="0"/>
                <w:sz w:val="24"/>
              </w:rPr>
              <w:t xml:space="preserve">Подготовительный этап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r>
              <w:rPr>
                <w:rStyle w:val="15"/>
                <w:i w:val="0"/>
                <w:sz w:val="24"/>
              </w:rPr>
              <w:t>выбор места прохождения практики, получение задания, ознакомление со структурой организации по месту прохождения практик, ознакомление с основами ее деятельности и задачами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</w:pPr>
            <w:r>
              <w:t>Собеседование с руководителем практики.</w:t>
            </w:r>
          </w:p>
        </w:tc>
      </w:tr>
      <w:tr w:rsidR="00EB1E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jc w:val="both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rPr>
                <w:i/>
              </w:rPr>
            </w:pPr>
            <w:r>
              <w:rPr>
                <w:rStyle w:val="15"/>
                <w:i w:val="0"/>
                <w:sz w:val="24"/>
              </w:rPr>
              <w:t>Основной этап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r>
              <w:rPr>
                <w:rStyle w:val="15"/>
                <w:i w:val="0"/>
                <w:sz w:val="24"/>
              </w:rPr>
              <w:t>выполнение учебной практики изучение законодательства и иного нормативного материала для решения конкретных ситуаций, подготовка процессуальных документов, сбор эмпирического материала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</w:pPr>
            <w:r>
              <w:t>Контроль со стороны руководителя практики по месту ее прохождения.</w:t>
            </w:r>
          </w:p>
          <w:p w:rsidR="00EB1E05" w:rsidRDefault="008459AC">
            <w:r>
              <w:t>Рецензирование руководителем отчета по практике и защита отчета о практике.</w:t>
            </w:r>
          </w:p>
        </w:tc>
      </w:tr>
      <w:tr w:rsidR="00EB1E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jc w:val="both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r>
              <w:rPr>
                <w:rStyle w:val="15"/>
                <w:i w:val="0"/>
                <w:sz w:val="24"/>
              </w:rPr>
              <w:t>Заключительный этап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rPr>
                <w:rStyle w:val="15"/>
                <w:i w:val="0"/>
                <w:sz w:val="24"/>
              </w:rPr>
            </w:pPr>
            <w:r>
              <w:rPr>
                <w:rStyle w:val="15"/>
                <w:i w:val="0"/>
                <w:sz w:val="24"/>
              </w:rPr>
              <w:t>анализ собранного материала, подготовка отчета, защита практики</w:t>
            </w:r>
          </w:p>
          <w:p w:rsidR="00EB1E05" w:rsidRDefault="008459AC">
            <w:pPr>
              <w:rPr>
                <w:i/>
              </w:rPr>
            </w:pPr>
            <w:r>
              <w:rPr>
                <w:rStyle w:val="15"/>
                <w:i w:val="0"/>
                <w:sz w:val="24"/>
              </w:rPr>
              <w:t>Предоставление полного текста ВКР.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>
            <w:r>
              <w:t>Зачет (дифференцированный)</w:t>
            </w:r>
          </w:p>
        </w:tc>
      </w:tr>
    </w:tbl>
    <w:p w:rsidR="00EB1E05" w:rsidRDefault="00EB1E05">
      <w:pPr>
        <w:ind w:firstLine="709"/>
        <w:jc w:val="both"/>
      </w:pPr>
    </w:p>
    <w:p w:rsidR="00EB1E05" w:rsidRDefault="008459AC">
      <w:pPr>
        <w:ind w:firstLine="709"/>
        <w:jc w:val="both"/>
      </w:pPr>
      <w: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Обучающимся может быть предложено, изучить состав и содержание реально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подразделения, предложить решить иные задачи. </w:t>
      </w:r>
    </w:p>
    <w:p w:rsidR="00EB1E05" w:rsidRDefault="008459AC">
      <w:pPr>
        <w:tabs>
          <w:tab w:val="left" w:pos="708"/>
          <w:tab w:val="right" w:leader="underscore" w:pos="9639"/>
        </w:tabs>
        <w:ind w:firstLine="709"/>
        <w:jc w:val="both"/>
      </w:pPr>
      <w:r>
        <w:t>В индивидуальном задании указываются:</w:t>
      </w:r>
    </w:p>
    <w:p w:rsidR="00EB1E05" w:rsidRDefault="008459AC">
      <w:pPr>
        <w:tabs>
          <w:tab w:val="left" w:pos="708"/>
          <w:tab w:val="right" w:leader="underscore" w:pos="9639"/>
        </w:tabs>
        <w:ind w:firstLine="709"/>
        <w:jc w:val="both"/>
      </w:pPr>
      <w:r>
        <w:t>а) задачи выполняемых работ, с определением тех знаний, умений и навыков, на которые нацелена производственная практика;</w:t>
      </w:r>
    </w:p>
    <w:p w:rsidR="00EB1E05" w:rsidRDefault="008459AC">
      <w:pPr>
        <w:tabs>
          <w:tab w:val="left" w:pos="708"/>
          <w:tab w:val="right" w:leader="underscore" w:pos="9639"/>
        </w:tabs>
        <w:ind w:firstLine="709"/>
        <w:jc w:val="both"/>
      </w:pPr>
      <w:r>
        <w:t>в) формы проведения работ;</w:t>
      </w:r>
    </w:p>
    <w:p w:rsidR="00EB1E05" w:rsidRDefault="008459AC">
      <w:pPr>
        <w:tabs>
          <w:tab w:val="left" w:pos="708"/>
          <w:tab w:val="right" w:leader="underscore" w:pos="9639"/>
        </w:tabs>
        <w:ind w:firstLine="709"/>
        <w:jc w:val="both"/>
      </w:pPr>
      <w:r>
        <w:t>г) перечень выполняемых работ и их содержание.</w:t>
      </w:r>
    </w:p>
    <w:p w:rsidR="00EB1E05" w:rsidRDefault="008459AC">
      <w:pPr>
        <w:tabs>
          <w:tab w:val="left" w:pos="708"/>
          <w:tab w:val="right" w:leader="underscore" w:pos="9639"/>
        </w:tabs>
        <w:ind w:firstLine="709"/>
        <w:jc w:val="both"/>
      </w:pPr>
      <w:r>
        <w:t>(см. образец)</w:t>
      </w:r>
      <w:r>
        <w:br w:type="page"/>
      </w:r>
    </w:p>
    <w:p w:rsidR="00EB1E05" w:rsidRDefault="008459AC">
      <w:pPr>
        <w:tabs>
          <w:tab w:val="left" w:pos="708"/>
          <w:tab w:val="right" w:leader="underscore" w:pos="9639"/>
        </w:tabs>
        <w:ind w:firstLine="709"/>
        <w:jc w:val="right"/>
        <w:rPr>
          <w:b/>
          <w:bCs/>
          <w:i/>
        </w:rPr>
      </w:pPr>
      <w:r>
        <w:rPr>
          <w:b/>
          <w:bCs/>
          <w:i/>
        </w:rPr>
        <w:lastRenderedPageBreak/>
        <w:t>образец</w:t>
      </w:r>
    </w:p>
    <w:p w:rsidR="00EB1E05" w:rsidRDefault="00EB1E05">
      <w:pPr>
        <w:ind w:firstLine="709"/>
        <w:rPr>
          <w:b/>
          <w:bCs/>
          <w:i/>
        </w:rPr>
      </w:pPr>
    </w:p>
    <w:p w:rsidR="00EB1E05" w:rsidRDefault="008459AC" w:rsidP="00EC55CA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EB1E05" w:rsidRDefault="008459AC" w:rsidP="00EC55CA">
      <w:pPr>
        <w:jc w:val="center"/>
      </w:pPr>
      <w:r>
        <w:rPr>
          <w:b/>
          <w:bCs/>
        </w:rPr>
        <w:t>«РОССИЙСКИЙ ГОСУДАРСТВЕННЫЙ УНИВЕРСИТЕТ ПРАВОСУДИЯ»</w:t>
      </w:r>
    </w:p>
    <w:p w:rsidR="00EB1E05" w:rsidRDefault="00EC55CA" w:rsidP="00EC55CA">
      <w:pPr>
        <w:widowControl w:val="0"/>
        <w:jc w:val="center"/>
        <w:rPr>
          <w:b/>
          <w:bCs/>
        </w:rPr>
      </w:pPr>
      <w:r>
        <w:rPr>
          <w:b/>
          <w:bCs/>
        </w:rPr>
        <w:t>ЦЕНТРАЛЬНЫЙ ФИЛИАЛ</w:t>
      </w:r>
    </w:p>
    <w:p w:rsidR="00EC55CA" w:rsidRDefault="00EC55CA" w:rsidP="00EC55CA">
      <w:pPr>
        <w:widowControl w:val="0"/>
        <w:jc w:val="center"/>
      </w:pPr>
    </w:p>
    <w:p w:rsidR="00EB1E05" w:rsidRDefault="008459AC" w:rsidP="00EC55CA">
      <w:pPr>
        <w:widowControl w:val="0"/>
        <w:jc w:val="center"/>
      </w:pPr>
      <w:r>
        <w:t>Кафедра уголовного права</w:t>
      </w:r>
    </w:p>
    <w:p w:rsidR="00EB1E05" w:rsidRDefault="008459AC" w:rsidP="00EC55CA">
      <w:pPr>
        <w:widowControl w:val="0"/>
        <w:jc w:val="center"/>
      </w:pPr>
      <w:r>
        <w:t>Направление подготовки: «Юрист в сфере уголовного судопроизводства»</w:t>
      </w:r>
    </w:p>
    <w:p w:rsidR="00EB1E05" w:rsidRDefault="00EB1E05" w:rsidP="00EC55CA">
      <w:pPr>
        <w:widowControl w:val="0"/>
        <w:jc w:val="center"/>
        <w:rPr>
          <w:b/>
          <w:bCs/>
        </w:rPr>
      </w:pPr>
    </w:p>
    <w:p w:rsidR="00EB1E05" w:rsidRDefault="008459AC" w:rsidP="00EC55CA">
      <w:pPr>
        <w:widowControl w:val="0"/>
        <w:jc w:val="center"/>
        <w:rPr>
          <w:b/>
          <w:bCs/>
        </w:rPr>
      </w:pPr>
      <w:r>
        <w:rPr>
          <w:b/>
          <w:bCs/>
        </w:rPr>
        <w:t>ИНДИВИДУАЛЬНОЕ ЗАДАНИЕ</w:t>
      </w:r>
    </w:p>
    <w:p w:rsidR="00EB1E05" w:rsidRDefault="008459AC" w:rsidP="00EC55CA">
      <w:pPr>
        <w:widowControl w:val="0"/>
        <w:jc w:val="center"/>
      </w:pPr>
      <w:r>
        <w:t>на производственную (преддипломную) практику</w:t>
      </w:r>
    </w:p>
    <w:p w:rsidR="00EB1E05" w:rsidRDefault="008459AC" w:rsidP="00EC55CA">
      <w:r>
        <w:t>для __________________________________________________________</w:t>
      </w:r>
    </w:p>
    <w:p w:rsidR="00EB1E05" w:rsidRDefault="008459AC" w:rsidP="00EC55CA">
      <w:pPr>
        <w:jc w:val="center"/>
      </w:pPr>
      <w:r>
        <w:t>(Ф.И.О. обучающегося полностью)</w:t>
      </w:r>
    </w:p>
    <w:p w:rsidR="00EB1E05" w:rsidRDefault="008459AC" w:rsidP="00EC55CA">
      <w:pPr>
        <w:jc w:val="both"/>
      </w:pPr>
      <w:r>
        <w:t xml:space="preserve">Студента ___ курса                                                                            </w:t>
      </w:r>
    </w:p>
    <w:p w:rsidR="00EB1E05" w:rsidRDefault="008459AC" w:rsidP="00EC55CA">
      <w:r>
        <w:t>Место прохождения практики: ____________________________________________________________________________________________________________________________________</w:t>
      </w:r>
    </w:p>
    <w:p w:rsidR="00EB1E05" w:rsidRDefault="008459AC" w:rsidP="00EC55CA">
      <w:pPr>
        <w:jc w:val="center"/>
      </w:pPr>
      <w:r>
        <w:t>(указывается полное наименование профильной организации и её структурного подразделения)</w:t>
      </w:r>
    </w:p>
    <w:p w:rsidR="00EB1E05" w:rsidRDefault="00EB1E05" w:rsidP="00EC55CA">
      <w:pPr>
        <w:jc w:val="center"/>
      </w:pPr>
    </w:p>
    <w:p w:rsidR="00EB1E05" w:rsidRDefault="008459AC" w:rsidP="00EC55CA">
      <w:pPr>
        <w:jc w:val="both"/>
      </w:pPr>
      <w:r>
        <w:t>Срок прохождения практики с «___» __________ 202_ г. по «__» _________ 202_ г.</w:t>
      </w:r>
    </w:p>
    <w:p w:rsidR="00EB1E05" w:rsidRDefault="00EB1E05" w:rsidP="00EC55CA">
      <w:pPr>
        <w:pStyle w:val="aff1"/>
        <w:shd w:val="clear" w:color="auto" w:fill="FFFFFF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E05" w:rsidRDefault="008459AC" w:rsidP="00EC55CA">
      <w:pPr>
        <w:pStyle w:val="aff1"/>
        <w:shd w:val="clear" w:color="auto" w:fill="FFFFFF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практики: </w:t>
      </w:r>
    </w:p>
    <w:p w:rsidR="00EB1E05" w:rsidRDefault="008459AC" w:rsidP="00EC55CA">
      <w:pPr>
        <w:pStyle w:val="af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>изучение нормативно-правовой основы, регламентирующей деятельность, структуру, объектов практики (далее – ОП);</w:t>
      </w:r>
    </w:p>
    <w:p w:rsidR="00EB1E05" w:rsidRDefault="008459AC" w:rsidP="00EC55CA">
      <w:pPr>
        <w:pStyle w:val="aff5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сбор статистического и аналитического материала для отчета по практике на базе ОП.</w:t>
      </w:r>
    </w:p>
    <w:p w:rsidR="00EB1E05" w:rsidRDefault="008459AC" w:rsidP="00EC55CA">
      <w:pPr>
        <w:pStyle w:val="aff1"/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Вопросы, подлежащие изучению: </w:t>
      </w:r>
    </w:p>
    <w:p w:rsidR="00EB1E05" w:rsidRDefault="008459AC" w:rsidP="00EC55CA">
      <w:pPr>
        <w:pStyle w:val="aff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анализа нормативной правовой базы, регламентирующей деятельность ОП;</w:t>
      </w:r>
    </w:p>
    <w:p w:rsidR="00EB1E05" w:rsidRDefault="008459AC" w:rsidP="00EC55CA">
      <w:pPr>
        <w:pStyle w:val="aff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структуры ОП,  его функций и полномочий;</w:t>
      </w:r>
    </w:p>
    <w:p w:rsidR="00EB1E05" w:rsidRDefault="008459AC" w:rsidP="00EC55CA">
      <w:pPr>
        <w:pStyle w:val="aff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нормативно-правовой базы, регламентирующей деятельность организаций, дать анализ функционала и правоприменительной практики ОП;</w:t>
      </w:r>
    </w:p>
    <w:p w:rsidR="00EB1E05" w:rsidRDefault="008459AC" w:rsidP="00EC55CA">
      <w:pPr>
        <w:pStyle w:val="aff1"/>
        <w:shd w:val="clear" w:color="auto" w:fill="FFFFFF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практики: </w:t>
      </w:r>
    </w:p>
    <w:p w:rsidR="00EB1E05" w:rsidRDefault="008459AC" w:rsidP="00EC55CA">
      <w:pPr>
        <w:pStyle w:val="aff1"/>
        <w:shd w:val="clear" w:color="auto" w:fill="FFFFFF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полного текста ВКР</w:t>
      </w:r>
    </w:p>
    <w:p w:rsidR="00EB1E05" w:rsidRDefault="008459AC" w:rsidP="00EC55CA">
      <w:pPr>
        <w:pStyle w:val="aff5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общих выводов о деятельности ОП, а также практических рекомендаций по совершенствованию правовых и организационных аспектов ее деятельности;</w:t>
      </w:r>
    </w:p>
    <w:p w:rsidR="00EB1E05" w:rsidRDefault="008459AC" w:rsidP="00EC55CA">
      <w:pPr>
        <w:pStyle w:val="aff5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6"/>
          <w:sz w:val="24"/>
          <w:szCs w:val="24"/>
        </w:rPr>
        <w:t>публичная защита своих выводов и отчетов по практике.</w:t>
      </w:r>
    </w:p>
    <w:p w:rsidR="00EB1E05" w:rsidRDefault="00EB1E05" w:rsidP="00EC55CA">
      <w:pPr>
        <w:widowControl w:val="0"/>
        <w:jc w:val="center"/>
        <w:rPr>
          <w:b/>
          <w:bCs/>
        </w:rPr>
      </w:pPr>
    </w:p>
    <w:p w:rsidR="00EB1E05" w:rsidRDefault="008459AC" w:rsidP="00EC55CA">
      <w:pPr>
        <w:widowControl w:val="0"/>
        <w:jc w:val="center"/>
        <w:rPr>
          <w:b/>
          <w:bCs/>
        </w:rPr>
      </w:pPr>
      <w:r>
        <w:rPr>
          <w:b/>
          <w:bCs/>
        </w:rPr>
        <w:t>РАБОЧИЙ ПЛАН-ГРАФИК ПРОВЕДЕНИЯ ПРАКТИКИ</w:t>
      </w:r>
    </w:p>
    <w:p w:rsidR="00EB1E05" w:rsidRDefault="00EB1E05" w:rsidP="00EC55CA">
      <w:pPr>
        <w:widowControl w:val="0"/>
        <w:jc w:val="center"/>
        <w:rPr>
          <w:b/>
          <w:bCs/>
        </w:rPr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461"/>
        <w:gridCol w:w="5353"/>
      </w:tblGrid>
      <w:tr w:rsidR="00EB1E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  <w:jc w:val="center"/>
            </w:pPr>
            <w:r>
              <w:t>Этап практики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  <w:jc w:val="center"/>
            </w:pPr>
            <w:r>
              <w:t>Срок выполнения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  <w:jc w:val="center"/>
            </w:pPr>
            <w:r>
              <w:t>Виды деятельности</w:t>
            </w:r>
          </w:p>
        </w:tc>
      </w:tr>
      <w:tr w:rsidR="00EB1E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</w:pPr>
            <w:r>
              <w:t>Организационный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</w:pPr>
            <w:r>
              <w:t>___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</w:pPr>
            <w: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EB1E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</w:pPr>
            <w:r>
              <w:t>Основной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</w:pPr>
            <w:r>
              <w:t>___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</w:pPr>
            <w: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EB1E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</w:pPr>
            <w:r>
              <w:t>Заключительный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</w:pPr>
            <w:r>
              <w:t>___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 w:rsidP="00EC55CA">
            <w:pPr>
              <w:widowControl w:val="0"/>
            </w:pPr>
            <w:r>
              <w:t xml:space="preserve">Обработка собранного в ходе практики материала, составление отчета, предоставление </w:t>
            </w:r>
            <w:r>
              <w:lastRenderedPageBreak/>
              <w:t>отчетных документов и публичная защита отчета по практике.</w:t>
            </w:r>
          </w:p>
        </w:tc>
      </w:tr>
    </w:tbl>
    <w:p w:rsidR="00EB1E05" w:rsidRDefault="00EB1E05" w:rsidP="00EC55CA"/>
    <w:p w:rsidR="00EB1E05" w:rsidRDefault="008459AC" w:rsidP="00EC55CA">
      <w:r>
        <w:t>Руководитель практики:</w:t>
      </w:r>
    </w:p>
    <w:p w:rsidR="00EB1E05" w:rsidRDefault="00EB1E05" w:rsidP="00EC55CA"/>
    <w:p w:rsidR="00EB1E05" w:rsidRDefault="008459AC" w:rsidP="00EC55CA">
      <w:r>
        <w:t xml:space="preserve">От Университета: </w:t>
      </w:r>
    </w:p>
    <w:p w:rsidR="00EB1E05" w:rsidRDefault="008459AC" w:rsidP="00EC55CA">
      <w:r>
        <w:t>__________________         ___________                ___________________</w:t>
      </w:r>
    </w:p>
    <w:p w:rsidR="00EB1E05" w:rsidRDefault="008459AC" w:rsidP="00EC55CA">
      <w:r>
        <w:t xml:space="preserve">     (должность)                       (подпись)                            (Ф.И.О.)              </w:t>
      </w:r>
    </w:p>
    <w:p w:rsidR="00EB1E05" w:rsidRDefault="00EB1E05" w:rsidP="00EC55CA"/>
    <w:p w:rsidR="00EB1E05" w:rsidRDefault="008459AC" w:rsidP="00EC55CA">
      <w:r>
        <w:t xml:space="preserve">От профильной организации: </w:t>
      </w:r>
    </w:p>
    <w:p w:rsidR="00EB1E05" w:rsidRDefault="008459AC" w:rsidP="00EC55CA">
      <w:r>
        <w:t>__________________          ___________                 __________________</w:t>
      </w:r>
    </w:p>
    <w:p w:rsidR="00EB1E05" w:rsidRDefault="008459AC" w:rsidP="00EC55CA">
      <w:r>
        <w:t xml:space="preserve">      (должность)                      (подпись)                            (Ф.И.О.) </w:t>
      </w:r>
    </w:p>
    <w:p w:rsidR="00EB1E05" w:rsidRDefault="00EB1E05" w:rsidP="00EC55CA"/>
    <w:p w:rsidR="00EB1E05" w:rsidRDefault="008459AC" w:rsidP="00EC55CA">
      <w:r>
        <w:t>Задание принято к исполнению: ___________              «___» ___ 202_ г.</w:t>
      </w:r>
    </w:p>
    <w:p w:rsidR="00EB1E05" w:rsidRDefault="008459AC" w:rsidP="00EC55CA">
      <w:r>
        <w:t xml:space="preserve">                                                   (подпись обучающегося)</w:t>
      </w:r>
    </w:p>
    <w:p w:rsidR="00EB1E05" w:rsidRDefault="008459AC" w:rsidP="00EC55CA">
      <w:r>
        <w:t xml:space="preserve"> </w:t>
      </w:r>
      <w:r>
        <w:br w:type="page"/>
      </w:r>
    </w:p>
    <w:p w:rsidR="00EB1E05" w:rsidRDefault="008459AC">
      <w:pPr>
        <w:jc w:val="center"/>
        <w:rPr>
          <w:rStyle w:val="af9"/>
          <w:b/>
          <w:iCs w:val="0"/>
          <w:color w:val="000000"/>
          <w:sz w:val="24"/>
          <w:szCs w:val="24"/>
        </w:rPr>
      </w:pPr>
      <w:bookmarkStart w:id="1" w:name="bookmark12"/>
      <w:r>
        <w:rPr>
          <w:rStyle w:val="af9"/>
          <w:b/>
          <w:bCs/>
          <w:i w:val="0"/>
          <w:color w:val="000000"/>
          <w:sz w:val="24"/>
          <w:szCs w:val="24"/>
        </w:rPr>
        <w:lastRenderedPageBreak/>
        <w:t>6. ФОНД ОЦЕНОЧНЫХ СРЕДСТВ ДЛЯ ПРОВЕДЕНИЯ ПРОМЕЖУТОЧНОЙ АТТЕСТАЦИИ И ФОРМЫ ОТЧЕТНОСТИ</w:t>
      </w:r>
      <w:bookmarkEnd w:id="1"/>
    </w:p>
    <w:p w:rsidR="00EB1E05" w:rsidRDefault="00EB1E05">
      <w:pPr>
        <w:pStyle w:val="afc"/>
        <w:widowControl w:val="0"/>
        <w:ind w:firstLine="709"/>
        <w:jc w:val="both"/>
        <w:rPr>
          <w:rStyle w:val="af9"/>
          <w:b/>
          <w:iCs w:val="0"/>
          <w:color w:val="000000"/>
          <w:sz w:val="24"/>
          <w:szCs w:val="24"/>
          <w:u w:val="single"/>
          <w:lang w:val="ru-RU"/>
        </w:rPr>
      </w:pPr>
    </w:p>
    <w:p w:rsidR="00EB1E05" w:rsidRDefault="008459AC">
      <w:pPr>
        <w:spacing w:line="360" w:lineRule="auto"/>
        <w:ind w:firstLine="708"/>
        <w:jc w:val="both"/>
        <w:outlineLvl w:val="3"/>
        <w:rPr>
          <w:rFonts w:eastAsia="Calibri"/>
          <w:bCs/>
          <w:i/>
          <w:color w:val="000000"/>
        </w:rPr>
      </w:pPr>
      <w:r>
        <w:rPr>
          <w:rFonts w:eastAsia="Calibri"/>
          <w:iCs/>
          <w:color w:val="000000"/>
        </w:rPr>
        <w:t>ФОС для проведения промежуточной аттестации обучающихся по практике входят в состав рабочей программы практики, в виде приложения к рабочей программе практики (см. Приложение №1).</w:t>
      </w:r>
      <w:r>
        <w:br w:type="page"/>
      </w:r>
    </w:p>
    <w:p w:rsidR="00EB1E05" w:rsidRDefault="008459AC">
      <w:pPr>
        <w:pStyle w:val="aff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rStyle w:val="af9"/>
          <w:i w:val="0"/>
          <w:iCs w:val="0"/>
          <w:sz w:val="24"/>
          <w:szCs w:val="24"/>
          <w:lang w:val="ru-RU"/>
        </w:rPr>
      </w:pPr>
      <w:r>
        <w:rPr>
          <w:rStyle w:val="42"/>
          <w:sz w:val="24"/>
          <w:szCs w:val="24"/>
          <w:lang w:val="ru-RU"/>
        </w:rPr>
        <w:lastRenderedPageBreak/>
        <w:t>7. ПЕРЕЧЕНЬ ЛИТЕРАТУРЫ, РЕСУРСОВ «ИНТЕРНЕТ», ПРОГРАМНОГО ОБЕСПЕЧЕНИЯЮ ИНФОРМАЦИОННО-СПРАВОЧНЫХ СИСТЕМ</w:t>
      </w:r>
    </w:p>
    <w:p w:rsidR="00EB1E05" w:rsidRDefault="00EB1E05">
      <w:pPr>
        <w:pStyle w:val="45"/>
        <w:shd w:val="clear" w:color="auto" w:fill="auto"/>
        <w:tabs>
          <w:tab w:val="left" w:pos="0"/>
        </w:tabs>
        <w:spacing w:before="0" w:line="240" w:lineRule="auto"/>
        <w:rPr>
          <w:rStyle w:val="42"/>
          <w:color w:val="000000"/>
          <w:sz w:val="24"/>
          <w:szCs w:val="24"/>
          <w:lang w:val="ru-RU"/>
        </w:rPr>
      </w:pPr>
    </w:p>
    <w:p w:rsidR="00EB1E05" w:rsidRDefault="008459AC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b/>
          <w:bCs/>
          <w:lang w:val="ru-RU"/>
        </w:rPr>
      </w:pPr>
      <w:r>
        <w:rPr>
          <w:lang w:val="ru-RU"/>
        </w:rPr>
        <w:t>При прохождении практики используются источники, рекомендованные в списке литературы (см. приложение 1 к Рабочей программе), а также указанные в программе Интернет-ресурсы, справочно-правовые системы Консультант Плюс, гарант и др., справочные и архивные материалы организаций и учреждений по месту прохождения практики, библиотечные фонды.</w:t>
      </w:r>
    </w:p>
    <w:p w:rsidR="00EB1E05" w:rsidRDefault="008459AC">
      <w:pPr>
        <w:pStyle w:val="211"/>
        <w:widowControl w:val="0"/>
      </w:pPr>
      <w:r>
        <w:rPr>
          <w:rFonts w:ascii="Times New Roman" w:hAnsi="Times New Roman" w:cs="Times New Roman"/>
        </w:rPr>
        <w:t>При прохождении производственной практики студент обязан следить за динамикой изменений действующего законодательства и судебной практики; учитывать их при подготовке к занятиям. В этой связи представляется целесообразным обращение к Интернет-ресурсам и электронным справочным правовым системам. Полезные Интернет-ссылки:</w:t>
      </w:r>
    </w:p>
    <w:p w:rsidR="00EB1E05" w:rsidRDefault="00EB1E05">
      <w:pPr>
        <w:pStyle w:val="211"/>
        <w:widowControl w:val="0"/>
        <w:rPr>
          <w:rFonts w:ascii="Times New Roman" w:hAnsi="Times New Roman" w:cs="Times New Roman"/>
        </w:rPr>
      </w:pPr>
    </w:p>
    <w:tbl>
      <w:tblPr>
        <w:tblW w:w="9406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6062"/>
        <w:gridCol w:w="3344"/>
      </w:tblGrid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"Единое окно доступа к образовательным ресурсам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widowControl w:val="0"/>
              <w:jc w:val="both"/>
            </w:pPr>
            <w:r>
              <w:t>http://window.edu.ru/</w:t>
            </w:r>
          </w:p>
          <w:p w:rsidR="00EB1E05" w:rsidRDefault="00EB1E05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Сервер органов государственной власти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http://www.gov.ru/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Государственной Думы Федерального Собрания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http://www.duma.gov.ru/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Президента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http://president.kremlin.ru/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Правительства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http://www.government.gov.ru/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Конституционного Суда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http://www.ksrf.ru/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Верховного Суда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http://www.supcourt.ru/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Генеральной Прокуратуры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http://genproc.gov.ru/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МВД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http://www.mvd.ru/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Следственного комитета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http://www.sledcom.ru/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Общественной палаты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http://www.oprf.ru/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СПС «Консультант Плюс»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http://www.consultant.ru/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правовой портал «Юридическая Россия»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http://law.edu.ru/ 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aff1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антикриминальный и антитеррористический фонд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http://www.waaf.ru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центр по исследованию проблем организованной преступности и коррупции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http://sartraccc.ru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Владивостокский центр исследования организованной преступности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http://www.crime.vl.ru/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библиотека «Право России»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http://www.allpravo.ru/library/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</w:pPr>
            <w:r>
              <w:rPr>
                <w:rFonts w:ascii="Times New Roman" w:hAnsi="Times New Roman" w:cs="Times New Roman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Vuzlib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http://www.pravo.vuzlib.net/txt-books_29.html</w:t>
            </w:r>
          </w:p>
        </w:tc>
      </w:tr>
      <w:tr w:rsidR="00EB1E05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</w:rPr>
              <w:t>Гумер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E05" w:rsidRDefault="008459AC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http://www.gumer.info/ </w:t>
            </w:r>
          </w:p>
        </w:tc>
      </w:tr>
    </w:tbl>
    <w:p w:rsidR="00EB1E05" w:rsidRDefault="00EB1E05">
      <w:pPr>
        <w:widowControl w:val="0"/>
        <w:ind w:firstLine="709"/>
      </w:pPr>
    </w:p>
    <w:p w:rsidR="00EB1E05" w:rsidRDefault="008459AC">
      <w:pPr>
        <w:widowControl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Электронные ресурсы РГУП</w:t>
      </w:r>
    </w:p>
    <w:p w:rsidR="00EB1E05" w:rsidRDefault="00EB1E05">
      <w:pPr>
        <w:widowControl w:val="0"/>
        <w:ind w:firstLine="709"/>
        <w:jc w:val="center"/>
        <w:outlineLvl w:val="0"/>
        <w:rPr>
          <w:b/>
          <w:bCs/>
        </w:rPr>
      </w:pP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634"/>
        <w:gridCol w:w="6382"/>
      </w:tblGrid>
      <w:tr w:rsidR="00EB1E05">
        <w:trPr>
          <w:trHeight w:val="629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jc w:val="center"/>
              <w:rPr>
                <w:bCs/>
              </w:rPr>
            </w:pPr>
            <w:r>
              <w:rPr>
                <w:bCs/>
              </w:rPr>
              <w:t>№ п./п.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электронно-библиотечной системы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>
            <w:pPr>
              <w:jc w:val="center"/>
              <w:rPr>
                <w:bCs/>
              </w:rPr>
            </w:pPr>
            <w:r>
              <w:rPr>
                <w:bCs/>
              </w:rPr>
              <w:t>Адрес в сети Интернет</w:t>
            </w:r>
          </w:p>
        </w:tc>
      </w:tr>
      <w:tr w:rsidR="00EB1E0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ZNANIUM.COM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26B1F">
            <w:pPr>
              <w:widowControl w:val="0"/>
            </w:pPr>
            <w:hyperlink r:id="rId8" w:tooltip="http://znanium.com/" w:history="1">
              <w:r w:rsidR="008459AC">
                <w:rPr>
                  <w:rStyle w:val="InternetLink"/>
                  <w:color w:val="006CB8"/>
                </w:rPr>
                <w:t>http://znanium.com</w:t>
              </w:r>
            </w:hyperlink>
            <w:r w:rsidR="008459AC">
              <w:t xml:space="preserve"> </w:t>
            </w:r>
          </w:p>
          <w:p w:rsidR="00EB1E05" w:rsidRDefault="008459AC">
            <w:pPr>
              <w:widowControl w:val="0"/>
            </w:pPr>
            <w:r>
              <w:t>Основная коллекция и коллекция издательства  Статут</w:t>
            </w:r>
          </w:p>
        </w:tc>
      </w:tr>
      <w:tr w:rsidR="00EB1E0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</w:pPr>
            <w:r>
              <w:t>ЭБС  ЮРАЙТ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26B1F">
            <w:pPr>
              <w:widowControl w:val="0"/>
            </w:pPr>
            <w:hyperlink r:id="rId9" w:tooltip="http://www.biblio-online.ru/" w:history="1">
              <w:r w:rsidR="008459AC">
                <w:rPr>
                  <w:rStyle w:val="InternetLink"/>
                  <w:color w:val="006CB8"/>
                </w:rPr>
                <w:t>www.biblio-online.ru</w:t>
              </w:r>
            </w:hyperlink>
          </w:p>
          <w:p w:rsidR="00EB1E05" w:rsidRDefault="008459AC">
            <w:pPr>
              <w:widowControl w:val="0"/>
            </w:pPr>
            <w:r>
              <w:t>коллекция РГУП</w:t>
            </w:r>
          </w:p>
        </w:tc>
      </w:tr>
      <w:tr w:rsidR="00EB1E0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</w:pPr>
            <w:r>
              <w:t>ЭБС «</w:t>
            </w:r>
            <w:r>
              <w:rPr>
                <w:lang w:val="en-US"/>
              </w:rPr>
              <w:t>BOOK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26B1F">
            <w:pPr>
              <w:widowControl w:val="0"/>
            </w:pPr>
            <w:hyperlink r:id="rId10" w:tooltip="http://www.book.ru/" w:history="1">
              <w:r w:rsidR="008459AC">
                <w:rPr>
                  <w:rStyle w:val="InternetLink"/>
                  <w:color w:val="006CB8"/>
                  <w:lang w:val="en-US"/>
                </w:rPr>
                <w:t>www</w:t>
              </w:r>
              <w:r w:rsidR="008459AC">
                <w:rPr>
                  <w:rStyle w:val="InternetLink"/>
                  <w:color w:val="006CB8"/>
                </w:rPr>
                <w:t>.</w:t>
              </w:r>
              <w:r w:rsidR="008459AC">
                <w:rPr>
                  <w:rStyle w:val="InternetLink"/>
                  <w:color w:val="006CB8"/>
                  <w:lang w:val="en-US"/>
                </w:rPr>
                <w:t>book</w:t>
              </w:r>
              <w:r w:rsidR="008459AC">
                <w:rPr>
                  <w:rStyle w:val="InternetLink"/>
                  <w:color w:val="006CB8"/>
                </w:rPr>
                <w:t>.</w:t>
              </w:r>
              <w:proofErr w:type="spellStart"/>
              <w:r w:rsidR="008459AC">
                <w:rPr>
                  <w:rStyle w:val="InternetLink"/>
                  <w:color w:val="006CB8"/>
                  <w:lang w:val="en-US"/>
                </w:rPr>
                <w:t>ru</w:t>
              </w:r>
              <w:proofErr w:type="spellEnd"/>
            </w:hyperlink>
          </w:p>
          <w:p w:rsidR="00EB1E05" w:rsidRDefault="008459AC">
            <w:pPr>
              <w:widowControl w:val="0"/>
            </w:pPr>
            <w:r>
              <w:t xml:space="preserve">коллекция издательства Проспект  Юридическая </w:t>
            </w:r>
            <w:r>
              <w:lastRenderedPageBreak/>
              <w:t xml:space="preserve">литература ; коллекции издательства </w:t>
            </w:r>
            <w:proofErr w:type="spellStart"/>
            <w:r>
              <w:t>Кнорус</w:t>
            </w:r>
            <w:proofErr w:type="spellEnd"/>
            <w:r>
              <w:t xml:space="preserve"> Право, Экономика и Менеджмент</w:t>
            </w:r>
          </w:p>
        </w:tc>
      </w:tr>
      <w:tr w:rsidR="00EB1E0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r>
              <w:lastRenderedPageBreak/>
              <w:t>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</w:pPr>
            <w:proofErr w:type="spellStart"/>
            <w:r>
              <w:t>East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26B1F">
            <w:pPr>
              <w:widowControl w:val="0"/>
            </w:pPr>
            <w:hyperlink r:id="rId11" w:tooltip="http://www.ebiblioteka.ru/" w:history="1">
              <w:r w:rsidR="008459AC">
                <w:rPr>
                  <w:rStyle w:val="InternetLink"/>
                  <w:color w:val="006CB8"/>
                </w:rPr>
                <w:t>www.ebiblioteka.ru</w:t>
              </w:r>
            </w:hyperlink>
          </w:p>
          <w:p w:rsidR="00EB1E05" w:rsidRDefault="008459AC">
            <w:pPr>
              <w:widowControl w:val="0"/>
            </w:pPr>
            <w:r>
              <w:t>Универсальная база данных периодики (электронные журналы)</w:t>
            </w:r>
          </w:p>
        </w:tc>
      </w:tr>
      <w:tr w:rsidR="00EB1E0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r>
              <w:t>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</w:pPr>
            <w:r>
              <w:t>НЦР РУКОНТ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26B1F">
            <w:pPr>
              <w:widowControl w:val="0"/>
            </w:pPr>
            <w:hyperlink r:id="rId12" w:tooltip="http://rucont.ru/" w:history="1">
              <w:r w:rsidR="008459AC">
                <w:rPr>
                  <w:rStyle w:val="InternetLink"/>
                  <w:color w:val="006CB8"/>
                </w:rPr>
                <w:t>http://rucont.ru/</w:t>
              </w:r>
            </w:hyperlink>
            <w:r w:rsidR="008459AC">
              <w:t xml:space="preserve"> </w:t>
            </w:r>
          </w:p>
          <w:p w:rsidR="00EB1E05" w:rsidRDefault="008459AC">
            <w:pPr>
              <w:widowControl w:val="0"/>
            </w:pPr>
            <w:r>
              <w:t>Раздел Ваша коллекция - РГУП-периодика (электронные журналы)</w:t>
            </w:r>
          </w:p>
        </w:tc>
      </w:tr>
      <w:tr w:rsidR="00EB1E05">
        <w:trPr>
          <w:trHeight w:val="84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r>
              <w:t>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</w:pPr>
            <w:r>
              <w:t>Информационно-образовательный портал РГУП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26B1F">
            <w:pPr>
              <w:widowControl w:val="0"/>
            </w:pPr>
            <w:hyperlink r:id="rId13" w:tooltip="http://www.op.raj.ru/" w:history="1">
              <w:r w:rsidR="008459AC">
                <w:rPr>
                  <w:rStyle w:val="InternetLink"/>
                  <w:color w:val="006CB8"/>
                  <w:lang w:val="en-US"/>
                </w:rPr>
                <w:t>www</w:t>
              </w:r>
              <w:r w:rsidR="008459AC">
                <w:rPr>
                  <w:rStyle w:val="InternetLink"/>
                  <w:color w:val="006CB8"/>
                </w:rPr>
                <w:t>.</w:t>
              </w:r>
              <w:r w:rsidR="008459AC">
                <w:rPr>
                  <w:rStyle w:val="InternetLink"/>
                  <w:color w:val="006CB8"/>
                  <w:lang w:val="en-US"/>
                </w:rPr>
                <w:t>op</w:t>
              </w:r>
              <w:r w:rsidR="008459AC">
                <w:rPr>
                  <w:rStyle w:val="InternetLink"/>
                  <w:color w:val="006CB8"/>
                </w:rPr>
                <w:t>.</w:t>
              </w:r>
              <w:r w:rsidR="008459AC">
                <w:rPr>
                  <w:rStyle w:val="InternetLink"/>
                  <w:color w:val="006CB8"/>
                  <w:lang w:val="en-US"/>
                </w:rPr>
                <w:t>raj</w:t>
              </w:r>
              <w:r w:rsidR="008459AC">
                <w:rPr>
                  <w:rStyle w:val="InternetLink"/>
                  <w:color w:val="006CB8"/>
                </w:rPr>
                <w:t>.</w:t>
              </w:r>
              <w:proofErr w:type="spellStart"/>
              <w:r w:rsidR="008459AC">
                <w:rPr>
                  <w:rStyle w:val="InternetLink"/>
                  <w:color w:val="006CB8"/>
                  <w:lang w:val="en-US"/>
                </w:rPr>
                <w:t>ru</w:t>
              </w:r>
              <w:proofErr w:type="spellEnd"/>
            </w:hyperlink>
            <w:r w:rsidR="008459AC">
              <w:t xml:space="preserve">  электронные версии учебных, научных и научно-практических изданий  РГУП </w:t>
            </w:r>
          </w:p>
        </w:tc>
      </w:tr>
      <w:tr w:rsidR="00EB1E0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</w:pPr>
            <w:r>
              <w:t>Система электронного обучения Фемида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</w:pPr>
            <w:r>
              <w:t xml:space="preserve"> </w:t>
            </w:r>
            <w:hyperlink r:id="rId14" w:tooltip="http://www.femida.raj.ru/" w:history="1">
              <w:r>
                <w:rPr>
                  <w:rStyle w:val="InternetLink"/>
                  <w:color w:val="006CB8"/>
                  <w:lang w:val="en-US"/>
                </w:rPr>
                <w:t>www</w:t>
              </w:r>
              <w:r>
                <w:rPr>
                  <w:rStyle w:val="InternetLink"/>
                  <w:color w:val="006CB8"/>
                </w:rPr>
                <w:t>.</w:t>
              </w:r>
              <w:proofErr w:type="spellStart"/>
              <w:r>
                <w:rPr>
                  <w:rStyle w:val="InternetLink"/>
                  <w:color w:val="006CB8"/>
                  <w:lang w:val="en-US"/>
                </w:rPr>
                <w:t>femida</w:t>
              </w:r>
              <w:proofErr w:type="spellEnd"/>
              <w:r>
                <w:rPr>
                  <w:rStyle w:val="InternetLink"/>
                  <w:color w:val="006CB8"/>
                </w:rPr>
                <w:t>.</w:t>
              </w:r>
              <w:r>
                <w:rPr>
                  <w:rStyle w:val="InternetLink"/>
                  <w:color w:val="006CB8"/>
                  <w:lang w:val="en-US"/>
                </w:rPr>
                <w:t>raj</w:t>
              </w:r>
              <w:r>
                <w:rPr>
                  <w:rStyle w:val="InternetLink"/>
                  <w:color w:val="006CB8"/>
                </w:rPr>
                <w:t>.</w:t>
              </w:r>
              <w:proofErr w:type="spellStart"/>
              <w:r>
                <w:rPr>
                  <w:rStyle w:val="InternetLink"/>
                  <w:color w:val="006CB8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EB1E05" w:rsidRDefault="008459AC">
            <w:pPr>
              <w:widowControl w:val="0"/>
            </w:pPr>
            <w:r>
              <w:t>Учебно-методические комплексы, Рабочие программы по направлению подготовки</w:t>
            </w:r>
          </w:p>
        </w:tc>
      </w:tr>
      <w:tr w:rsidR="00EB1E0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r>
              <w:t>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</w:pPr>
            <w:r>
              <w:t>Правовые системы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5" w:rsidRDefault="008459AC">
            <w:pPr>
              <w:widowControl w:val="0"/>
            </w:pPr>
            <w:r>
              <w:t>Гарант, Консультант, Кодекс</w:t>
            </w:r>
          </w:p>
        </w:tc>
      </w:tr>
    </w:tbl>
    <w:p w:rsidR="00EB1E05" w:rsidRDefault="00EB1E05">
      <w:pPr>
        <w:widowControl w:val="0"/>
        <w:ind w:firstLine="709"/>
        <w:jc w:val="center"/>
        <w:outlineLvl w:val="0"/>
        <w:rPr>
          <w:b/>
          <w:bCs/>
        </w:rPr>
      </w:pPr>
    </w:p>
    <w:p w:rsidR="00EB1E05" w:rsidRDefault="008459AC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В процессе прохождения производственной практики могут применяться следующие научно-исследовательские и научно-производственные технологии: наблюдение, беседа, сбор информации, анализ документа,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  <w:r>
        <w:rPr>
          <w:b/>
          <w:bCs/>
          <w:lang w:val="ru-RU"/>
        </w:rPr>
        <w:t xml:space="preserve"> </w:t>
      </w:r>
    </w:p>
    <w:p w:rsidR="00EB1E05" w:rsidRDefault="008459AC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К технологиям, используемым при выполнении студентом различных видов работ на производственной практике относятся:</w:t>
      </w:r>
    </w:p>
    <w:p w:rsidR="00EB1E05" w:rsidRDefault="008459AC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изучение научной, учебно-методической и нормативной литературы для целей производственной практики;</w:t>
      </w:r>
    </w:p>
    <w:p w:rsidR="00EB1E05" w:rsidRDefault="008459AC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выполнение заданий в процессе прохождения практики;</w:t>
      </w:r>
    </w:p>
    <w:p w:rsidR="00EB1E05" w:rsidRDefault="008459AC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использование Интернет ресурсов.</w:t>
      </w:r>
    </w:p>
    <w:p w:rsidR="00EB1E05" w:rsidRDefault="008459AC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анализ законодательных актов с позиции соответствия их действия при реализации полномочий судьей в конкретной ситуации;</w:t>
      </w:r>
    </w:p>
    <w:p w:rsidR="00EB1E05" w:rsidRDefault="008459AC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обсуждение с практическим работником возникающих сложных вопросов в ходе изучения материалов дел и вынесения решений;</w:t>
      </w:r>
    </w:p>
    <w:p w:rsidR="00EB1E05" w:rsidRDefault="008459AC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анализ конкретных ситуаций при выполнении заданий программы практики.</w:t>
      </w:r>
    </w:p>
    <w:p w:rsidR="00EB1E05" w:rsidRDefault="008459AC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В зависимости от характера выполняемой работы студент должен также использовать научно-исследовательские и научно-производственные технологии, связанные с поиском и обработкой правовых источников.</w:t>
      </w:r>
    </w:p>
    <w:p w:rsidR="00EB1E05" w:rsidRDefault="008459AC">
      <w:pPr>
        <w:pStyle w:val="aff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br w:type="page"/>
      </w:r>
    </w:p>
    <w:p w:rsidR="00EB1E05" w:rsidRDefault="008459AC">
      <w:pPr>
        <w:widowControl w:val="0"/>
        <w:jc w:val="center"/>
        <w:rPr>
          <w:b/>
          <w:bCs/>
        </w:rPr>
      </w:pPr>
      <w:r>
        <w:rPr>
          <w:b/>
          <w:bCs/>
        </w:rPr>
        <w:lastRenderedPageBreak/>
        <w:t xml:space="preserve">8. МАТЕРИАЛЬНО-ТЕХНИЧЕСКОЕ ОБЕСПЕЧЕНИЕ </w:t>
      </w:r>
    </w:p>
    <w:p w:rsidR="00EB1E05" w:rsidRDefault="008459AC">
      <w:pPr>
        <w:widowControl w:val="0"/>
        <w:jc w:val="center"/>
      </w:pPr>
      <w:r>
        <w:rPr>
          <w:b/>
          <w:bCs/>
        </w:rPr>
        <w:t>ПРОВЕДЕНИЯ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ПРАКТИКИ</w:t>
      </w:r>
    </w:p>
    <w:p w:rsidR="00EB1E05" w:rsidRDefault="00EB1E05">
      <w:pPr>
        <w:widowControl w:val="0"/>
        <w:ind w:firstLine="709"/>
        <w:jc w:val="both"/>
      </w:pPr>
    </w:p>
    <w:p w:rsidR="00EB1E05" w:rsidRDefault="008459AC">
      <w:pPr>
        <w:pStyle w:val="afc"/>
        <w:ind w:firstLine="709"/>
        <w:jc w:val="both"/>
        <w:rPr>
          <w:lang w:val="ru-RU"/>
        </w:rPr>
      </w:pPr>
      <w:r>
        <w:rPr>
          <w:rStyle w:val="af3"/>
          <w:color w:val="000000"/>
          <w:lang w:val="ru-RU"/>
        </w:rPr>
        <w:t>Для проведения практики, органы, организации и учреждения</w:t>
      </w:r>
      <w:r>
        <w:rPr>
          <w:lang w:val="ru-RU"/>
        </w:rPr>
        <w:t xml:space="preserve">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EB1E05" w:rsidRDefault="008459AC">
      <w:pPr>
        <w:widowControl w:val="0"/>
        <w:ind w:firstLine="709"/>
        <w:jc w:val="both"/>
      </w:pPr>
      <w:r>
        <w:t>Для обеспечения прохождения производственной практики используются:</w:t>
      </w:r>
    </w:p>
    <w:p w:rsidR="00EB1E05" w:rsidRDefault="008459AC">
      <w:pPr>
        <w:widowControl w:val="0"/>
        <w:ind w:firstLine="709"/>
        <w:jc w:val="both"/>
      </w:pPr>
      <w:r>
        <w:t>- помещения по месту прохождения практики;</w:t>
      </w:r>
    </w:p>
    <w:p w:rsidR="00EB1E05" w:rsidRDefault="008459AC">
      <w:pPr>
        <w:widowControl w:val="0"/>
        <w:ind w:firstLine="709"/>
        <w:jc w:val="both"/>
      </w:pPr>
      <w:r>
        <w:t>- компьютерная и копировальная техника;</w:t>
      </w:r>
    </w:p>
    <w:p w:rsidR="00EB1E05" w:rsidRDefault="008459AC">
      <w:pPr>
        <w:widowControl w:val="0"/>
        <w:ind w:firstLine="709"/>
        <w:jc w:val="both"/>
      </w:pPr>
      <w:r>
        <w:t xml:space="preserve">- канцелярские принадлежности; </w:t>
      </w:r>
    </w:p>
    <w:p w:rsidR="00EB1E05" w:rsidRDefault="008459AC">
      <w:pPr>
        <w:widowControl w:val="0"/>
        <w:ind w:firstLine="709"/>
        <w:jc w:val="both"/>
      </w:pPr>
      <w:r>
        <w:t>- материалы дел,  архивные, и иные материалы деятельности правоприменительных органов;</w:t>
      </w:r>
    </w:p>
    <w:p w:rsidR="00EB1E05" w:rsidRDefault="008459AC">
      <w:pPr>
        <w:widowControl w:val="0"/>
        <w:ind w:firstLine="709"/>
        <w:jc w:val="both"/>
      </w:pPr>
      <w:r>
        <w:t>- при проведении защиты практики: комплект электронных презентаций, аудитории, оснащенные презентационной техникой (проектор, экран, компьютер или ноутбук.</w:t>
      </w:r>
    </w:p>
    <w:p w:rsidR="00EB1E05" w:rsidRDefault="008459AC">
      <w:pPr>
        <w:widowControl w:val="0"/>
        <w:ind w:firstLine="709"/>
        <w:jc w:val="both"/>
      </w:pPr>
      <w:r>
        <w:t>Для прохождения практики уровень ее материально-технической и организационной обеспеченности должен соответствовать объективному уровню требовании достаточности для того, чтоб практикант в случае необходимости мог воспользоваться доступом в библиотечный фонд, Интернет- ресурсы, методическую базу «Фемида», мог оперативно связаться с руководителем. Рабочее место практиканта должно быть оснащено персональным компьютером.</w:t>
      </w:r>
    </w:p>
    <w:p w:rsidR="00EC55CA" w:rsidRDefault="00EC55CA">
      <w:pPr>
        <w:widowControl w:val="0"/>
        <w:ind w:firstLine="709"/>
        <w:jc w:val="both"/>
        <w:sectPr w:rsidR="00EC55CA">
          <w:footerReference w:type="default" r:id="rId15"/>
          <w:footerReference w:type="first" r:id="rId16"/>
          <w:pgSz w:w="11906" w:h="16838"/>
          <w:pgMar w:top="1134" w:right="850" w:bottom="1134" w:left="1701" w:header="0" w:footer="708" w:gutter="0"/>
          <w:cols w:space="720"/>
          <w:titlePg/>
          <w:docGrid w:linePitch="360"/>
        </w:sectPr>
      </w:pPr>
    </w:p>
    <w:p w:rsidR="00EB1E05" w:rsidRDefault="008459AC">
      <w:pPr>
        <w:widowControl w:val="0"/>
        <w:jc w:val="right"/>
        <w:outlineLvl w:val="0"/>
        <w:rPr>
          <w:bCs/>
          <w:i/>
        </w:rPr>
      </w:pPr>
      <w:r>
        <w:rPr>
          <w:bCs/>
          <w:i/>
        </w:rPr>
        <w:lastRenderedPageBreak/>
        <w:t>Приложение к Рабочей программе практики</w:t>
      </w:r>
    </w:p>
    <w:p w:rsidR="00EB1E05" w:rsidRDefault="00EB1E05">
      <w:pPr>
        <w:widowControl w:val="0"/>
        <w:jc w:val="right"/>
        <w:outlineLvl w:val="0"/>
        <w:rPr>
          <w:b/>
          <w:bCs/>
          <w:i/>
        </w:rPr>
      </w:pPr>
    </w:p>
    <w:p w:rsidR="00EB1E05" w:rsidRDefault="008459AC">
      <w:pPr>
        <w:widowControl w:val="0"/>
        <w:jc w:val="center"/>
        <w:outlineLvl w:val="0"/>
        <w:rPr>
          <w:b/>
          <w:bCs/>
        </w:rPr>
      </w:pPr>
      <w:r>
        <w:rPr>
          <w:b/>
          <w:bCs/>
        </w:rPr>
        <w:t>КАРТА ОБЕСПЕЧЕННОСТИ ЛИТЕРАТУРОЙ</w:t>
      </w:r>
    </w:p>
    <w:p w:rsidR="00EB1E05" w:rsidRDefault="008459AC">
      <w:pPr>
        <w:widowControl w:val="0"/>
        <w:outlineLvl w:val="0"/>
        <w:rPr>
          <w:bCs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>
                            <a:gd name="adj0" fmla="val 0"/>
                            <a:gd name="adj1" fmla="val 0"/>
                            <a:gd name="adj2" fmla="val 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100000"/>
                            <a:gd name="gd10" fmla="*/ h 0 100000"/>
                            <a:gd name="gd11" fmla="*/ w 100000 100000"/>
                            <a:gd name="gd12" fmla="*/ h 100000 100000"/>
                          </a:gdLst>
                          <a:ahLst/>
                          <a:cxnLst/>
                          <a:rect l="gd9" t="gd10" r="gd11" b="gd12"/>
                          <a:pathLst>
                            <a:path w="100000" h="10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100000" h="100000" extrusionOk="0"/>
                          </a:pathLst>
                        </a:cu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style="position:absolute;mso-wrap-distance-left:9.0pt;mso-wrap-distance-top:0.0pt;mso-wrap-distance-right:9.0pt;mso-wrap-distance-bottom:0.0pt;z-index:23;o:allowoverlap:true;o:allowincell:true;mso-position-horizontal-relative:text;margin-left:179.8pt;mso-position-horizontal:absolute;mso-position-vertical-relative:text;margin-top:12.2pt;mso-position-vertical:absolute;width:0.0pt;height:0.0pt;" coordsize="100000,100000" path="m0,0l0,21600l21600,21600l21600,0xee" filled="f" strokecolor="#000000" strokeweight="0.74pt">
                <v:path textboxrect="0,0,100000,100000"/>
              </v:shape>
            </w:pict>
          </mc:Fallback>
        </mc:AlternateContent>
      </w:r>
      <w:r>
        <w:rPr>
          <w:bCs/>
        </w:rPr>
        <w:t xml:space="preserve">Кафедра уголовного права </w:t>
      </w:r>
    </w:p>
    <w:p w:rsidR="00EB1E05" w:rsidRDefault="008459AC">
      <w:pPr>
        <w:widowControl w:val="0"/>
        <w:outlineLvl w:val="0"/>
        <w:rPr>
          <w:bCs/>
        </w:rPr>
      </w:pPr>
      <w:r>
        <w:rPr>
          <w:bCs/>
        </w:rPr>
        <w:t>Направление подготовки (специальность) 40.04.01 Юриспруденция</w:t>
      </w:r>
    </w:p>
    <w:p w:rsidR="00EB1E05" w:rsidRDefault="008459AC">
      <w:pPr>
        <w:widowControl w:val="0"/>
        <w:outlineLvl w:val="0"/>
        <w:rPr>
          <w:bCs/>
        </w:rPr>
      </w:pPr>
      <w:r>
        <w:rPr>
          <w:bCs/>
        </w:rPr>
        <w:t>Дисциплина  «ПРОИЗВОДСТВЕННАЯ (ПРЕДДИПЛОМНАЯ) ПРАКТИКА»</w:t>
      </w:r>
    </w:p>
    <w:p w:rsidR="00EB1E05" w:rsidRDefault="008459AC">
      <w:pPr>
        <w:widowControl w:val="0"/>
        <w:outlineLvl w:val="0"/>
        <w:rPr>
          <w:bCs/>
        </w:rPr>
      </w:pPr>
      <w:r>
        <w:rPr>
          <w:bCs/>
        </w:rPr>
        <w:t>Курс 2; семестр 4</w:t>
      </w:r>
    </w:p>
    <w:p w:rsidR="00EB1E05" w:rsidRDefault="00EB1E05">
      <w:pPr>
        <w:widowControl w:val="0"/>
        <w:outlineLvl w:val="0"/>
      </w:pPr>
    </w:p>
    <w:tbl>
      <w:tblPr>
        <w:tblW w:w="15079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964"/>
        <w:gridCol w:w="4280"/>
        <w:gridCol w:w="1835"/>
      </w:tblGrid>
      <w:tr w:rsidR="00EB1E05" w:rsidTr="00EC55CA">
        <w:trPr>
          <w:cantSplit/>
          <w:trHeight w:val="525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  <w:vAlign w:val="center"/>
          </w:tcPr>
          <w:p w:rsidR="00EB1E05" w:rsidRDefault="008459AC">
            <w:pPr>
              <w:jc w:val="both"/>
            </w:pPr>
            <w:r>
              <w:rPr>
                <w:b/>
                <w:sz w:val="22"/>
                <w:szCs w:val="22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B1E05" w:rsidRDefault="008459AC">
            <w:pPr>
              <w:jc w:val="center"/>
            </w:pPr>
            <w:r>
              <w:rPr>
                <w:b/>
                <w:sz w:val="22"/>
                <w:szCs w:val="22"/>
              </w:rPr>
              <w:t>Вид издания</w:t>
            </w:r>
          </w:p>
        </w:tc>
      </w:tr>
      <w:tr w:rsidR="00EC55CA" w:rsidTr="00EC55CA">
        <w:trPr>
          <w:cantSplit/>
          <w:trHeight w:val="890"/>
          <w:jc w:val="center"/>
        </w:trPr>
        <w:tc>
          <w:tcPr>
            <w:tcW w:w="8964" w:type="dxa"/>
            <w:vMerge/>
            <w:vAlign w:val="center"/>
          </w:tcPr>
          <w:p w:rsidR="00EC55CA" w:rsidRDefault="00EC55CA">
            <w:pPr>
              <w:rPr>
                <w:rFonts w:eastAsia="Calibri"/>
                <w:lang w:eastAsia="en-US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ind w:hanging="6"/>
              <w:jc w:val="center"/>
            </w:pPr>
            <w:r>
              <w:rPr>
                <w:b/>
                <w:sz w:val="22"/>
                <w:szCs w:val="22"/>
              </w:rPr>
              <w:t>ЭБС</w:t>
            </w:r>
          </w:p>
          <w:p w:rsidR="00EC55CA" w:rsidRDefault="00EC55CA">
            <w:pPr>
              <w:ind w:hanging="6"/>
              <w:jc w:val="center"/>
            </w:pPr>
          </w:p>
        </w:tc>
      </w:tr>
      <w:tr w:rsidR="00EC55CA" w:rsidTr="00747B7D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center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ind w:hanging="6"/>
              <w:jc w:val="center"/>
            </w:pPr>
          </w:p>
        </w:tc>
      </w:tr>
      <w:tr w:rsidR="00EC55CA" w:rsidTr="005A49C9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sz w:val="22"/>
              </w:rPr>
              <w:t>Егорова Е. В.  Доказательства и доказывание в судебной практике по уголовным делам : практическое пособие / Е. В. Егорова, Д. А. </w:t>
            </w:r>
            <w:proofErr w:type="spellStart"/>
            <w:r>
              <w:rPr>
                <w:sz w:val="22"/>
              </w:rPr>
              <w:t>Бурыка</w:t>
            </w:r>
            <w:proofErr w:type="spellEnd"/>
            <w:r>
              <w:rPr>
                <w:sz w:val="22"/>
              </w:rPr>
              <w:t xml:space="preserve">. — 3-е изд.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, 2022. — 315 с. — (Профессиональная практика). — ISBN 978-5-534-05733-1. — Текст :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  <w:rPr>
                <w:rFonts w:eastAsia="Calibri"/>
                <w:lang w:eastAsia="en-US"/>
              </w:rPr>
            </w:pPr>
            <w:hyperlink r:id="rId17" w:tooltip="https://urait.ru/bcode/493352" w:history="1">
              <w:r w:rsidR="00EC55CA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https://urait.ru/bcode/493352</w:t>
              </w:r>
            </w:hyperlink>
          </w:p>
          <w:p w:rsidR="00EC55CA" w:rsidRDefault="00EC55CA">
            <w:pPr>
              <w:jc w:val="center"/>
            </w:pPr>
            <w:r>
              <w:rPr>
                <w:rFonts w:eastAsia="Calibri"/>
                <w:sz w:val="22"/>
                <w:lang w:eastAsia="en-US"/>
              </w:rPr>
              <w:t>(дата обращения: 26.05.2022)</w:t>
            </w:r>
          </w:p>
        </w:tc>
      </w:tr>
      <w:tr w:rsidR="00EC55CA" w:rsidTr="005139BE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sz w:val="22"/>
              </w:rPr>
              <w:t xml:space="preserve">Лазарева, В. А.  Доказывание в уголовном процессе : учебник для вузов / В. А. Лазарева. — 7-е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 xml:space="preserve">. и доп.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, 2022. — 263 с. — (Высшее образование). — ISBN 978-5-534-07326-3. — Текст :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hyperlink r:id="rId18" w:tooltip="https://urait.ru/bcode/488616" w:history="1">
              <w:r w:rsidR="00EC55CA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https://urait.ru/bcode/488616</w:t>
              </w:r>
            </w:hyperlink>
            <w:r w:rsidR="00EC55CA">
              <w:rPr>
                <w:rFonts w:ascii="Liberation Sans" w:eastAsia="Liberation Sans" w:hAnsi="Liberation Sans" w:cs="Liberation Sans"/>
                <w:color w:val="000000"/>
                <w:highlight w:val="white"/>
              </w:rPr>
              <w:t> </w:t>
            </w:r>
          </w:p>
          <w:p w:rsidR="00EC55CA" w:rsidRDefault="00EC55CA">
            <w:pPr>
              <w:jc w:val="center"/>
            </w:pPr>
            <w:r>
              <w:rPr>
                <w:rFonts w:eastAsia="Calibri"/>
                <w:sz w:val="22"/>
                <w:lang w:eastAsia="en-US"/>
              </w:rPr>
              <w:t>(дата обращения: 26.05.2022)</w:t>
            </w:r>
          </w:p>
        </w:tc>
      </w:tr>
      <w:tr w:rsidR="00EC55CA" w:rsidTr="007616DB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sz w:val="22"/>
              </w:rPr>
              <w:t xml:space="preserve">Костенко, Р. В. Теоретические основы доказывания в уголовном судопроизводстве : учебное пособие / Р. В. Костенко. - Москва : Российский государственный университет правосудия (РГУП), 2020. - 61 с. - ISBN 978-5-93916-867-0. - Текст : электронный. 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center"/>
            </w:pPr>
            <w:r>
              <w:rPr>
                <w:rStyle w:val="InternetLink"/>
                <w:rFonts w:eastAsia="Calibri"/>
                <w:sz w:val="22"/>
                <w:lang w:eastAsia="en-US"/>
              </w:rPr>
              <w:t>https://znanium.com/catalog/product/1689636</w:t>
            </w:r>
            <w:r>
              <w:rPr>
                <w:sz w:val="22"/>
              </w:rPr>
              <w:t xml:space="preserve"> 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sz w:val="22"/>
              </w:rPr>
              <w:t>.2022)</w:t>
            </w:r>
          </w:p>
        </w:tc>
      </w:tr>
      <w:tr w:rsidR="00EC55CA" w:rsidTr="007C5FD3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sz w:val="22"/>
              </w:rPr>
              <w:t>Максимова, Т. Ю. Профессиональные навыки юриста в уголовном судопроизводстве : учебное пособие / Т. Ю. Максимова, Е. А. Рубинштейн ; под ред. Е. А. Рубинштейна. — Москва : Норма : ИНФРА-М, 2022. — 112 с. - ISBN 978-5-91768-798-8. - Текст : электронный.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center"/>
            </w:pPr>
            <w:r>
              <w:rPr>
                <w:rStyle w:val="InternetLink"/>
                <w:rFonts w:eastAsia="Calibri"/>
                <w:sz w:val="22"/>
                <w:lang w:eastAsia="en-US"/>
              </w:rPr>
              <w:t xml:space="preserve"> https://znanium.com/catalog/product/1816807 </w:t>
            </w:r>
            <w:r>
              <w:rPr>
                <w:sz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sz w:val="22"/>
                <w:lang w:eastAsia="en-US"/>
              </w:rPr>
              <w:t>.2022)</w:t>
            </w:r>
          </w:p>
        </w:tc>
      </w:tr>
      <w:tr w:rsidR="00EC55CA" w:rsidTr="00D74AE5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sz w:val="22"/>
              </w:rPr>
              <w:t>Квалификация преступлений : учебное пособие для вузов / О. С. </w:t>
            </w:r>
            <w:proofErr w:type="spellStart"/>
            <w:r>
              <w:rPr>
                <w:sz w:val="22"/>
              </w:rPr>
              <w:t>Капинус</w:t>
            </w:r>
            <w:proofErr w:type="spellEnd"/>
            <w:r>
              <w:rPr>
                <w:sz w:val="22"/>
              </w:rPr>
              <w:t xml:space="preserve"> [и др.] ; под редакцией О. С. </w:t>
            </w:r>
            <w:proofErr w:type="spellStart"/>
            <w:r>
              <w:rPr>
                <w:sz w:val="22"/>
              </w:rPr>
              <w:t>Капинус</w:t>
            </w:r>
            <w:proofErr w:type="spellEnd"/>
            <w:r>
              <w:rPr>
                <w:sz w:val="22"/>
              </w:rPr>
              <w:t xml:space="preserve">. — 2-е изд.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, 2022. — 204 с. — (Высшее образование). — ISBN 978-5-534-11016-6. — Текст :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Style w:val="InternetLink"/>
                <w:rFonts w:eastAsia="Calibri"/>
                <w:sz w:val="22"/>
                <w:lang w:eastAsia="en-US"/>
              </w:rPr>
              <w:t> </w:t>
            </w:r>
            <w:hyperlink r:id="rId19" w:tooltip="https://urait.ru/bcode/488307" w:history="1">
              <w:r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https://urait.ru/bcode/488307</w:t>
              </w:r>
            </w:hyperlink>
          </w:p>
          <w:p w:rsidR="00EC55CA" w:rsidRDefault="00EC55CA">
            <w:pPr>
              <w:jc w:val="center"/>
            </w:pPr>
            <w:r>
              <w:rPr>
                <w:rFonts w:eastAsia="Calibri"/>
                <w:sz w:val="22"/>
                <w:lang w:eastAsia="en-US"/>
              </w:rPr>
              <w:t>(дата обращения: 26.05.2022).</w:t>
            </w:r>
          </w:p>
        </w:tc>
      </w:tr>
      <w:tr w:rsidR="00EC55CA" w:rsidTr="00A1606B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sz w:val="22"/>
              </w:rPr>
              <w:lastRenderedPageBreak/>
              <w:t xml:space="preserve">Ошибки в квалификации преступлений: монография / В. К. Андрианов, Д. А. </w:t>
            </w:r>
            <w:proofErr w:type="spellStart"/>
            <w:r>
              <w:rPr>
                <w:sz w:val="22"/>
              </w:rPr>
              <w:t>Дорогин</w:t>
            </w:r>
            <w:proofErr w:type="spellEnd"/>
            <w:r>
              <w:rPr>
                <w:sz w:val="22"/>
              </w:rPr>
              <w:t xml:space="preserve">, Д. С. </w:t>
            </w:r>
            <w:proofErr w:type="spellStart"/>
            <w:r>
              <w:rPr>
                <w:sz w:val="22"/>
              </w:rPr>
              <w:t>Корсун</w:t>
            </w:r>
            <w:proofErr w:type="spellEnd"/>
            <w:r>
              <w:rPr>
                <w:sz w:val="22"/>
              </w:rPr>
              <w:t xml:space="preserve"> и др.; под ред. Ю. Е. </w:t>
            </w:r>
            <w:proofErr w:type="spellStart"/>
            <w:r>
              <w:rPr>
                <w:sz w:val="22"/>
              </w:rPr>
              <w:t>Пудовочкина</w:t>
            </w:r>
            <w:proofErr w:type="spellEnd"/>
            <w:r>
              <w:rPr>
                <w:sz w:val="22"/>
              </w:rPr>
              <w:t xml:space="preserve">. – Москва : РГУП, 2020. – 424 с. </w:t>
            </w:r>
            <w:r>
              <w:rPr>
                <w:bCs/>
                <w:sz w:val="22"/>
                <w:szCs w:val="22"/>
              </w:rPr>
              <w:t>- (Библиотека российского судьи).</w:t>
            </w:r>
            <w:r>
              <w:rPr>
                <w:sz w:val="22"/>
              </w:rPr>
              <w:t xml:space="preserve"> ISBN: 978‑5‑93916‑849‑6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  <w:rPr>
                <w:rFonts w:eastAsia="Calibri"/>
                <w:lang w:eastAsia="en-US"/>
              </w:rPr>
            </w:pPr>
            <w:hyperlink r:id="rId20" w:tooltip="https://op.raj.ru/index.php/fakultet-povysheniya-kvalifikatsii/21-bibliojudge/912-oshibki-v-kvalifikatsii-prestuplenij-monografiya" w:history="1">
              <w:r w:rsidR="00EC55CA">
                <w:rPr>
                  <w:rStyle w:val="InternetLink"/>
                  <w:sz w:val="22"/>
                  <w:lang w:eastAsia="en-US"/>
                </w:rPr>
                <w:t>https://op.raj.ru/index.php/fakultet-povysheniya-kvalifikatsii/21-bibliojudge/912-oshibki-v-kvalifikatsii-prestuplenij-monografiya</w:t>
              </w:r>
            </w:hyperlink>
          </w:p>
          <w:p w:rsidR="00EC55CA" w:rsidRDefault="00EC55CA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.2022)</w:t>
            </w:r>
          </w:p>
        </w:tc>
      </w:tr>
      <w:tr w:rsidR="00EB1E05" w:rsidTr="00EC55CA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B1E05" w:rsidRDefault="008459A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42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B1E05" w:rsidRDefault="00EB1E05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B1E05" w:rsidRDefault="00EB1E05">
            <w:pPr>
              <w:jc w:val="center"/>
            </w:pPr>
          </w:p>
        </w:tc>
      </w:tr>
      <w:tr w:rsidR="00EC55CA" w:rsidTr="00866C58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proofErr w:type="spellStart"/>
            <w:r>
              <w:rPr>
                <w:bCs/>
                <w:sz w:val="22"/>
                <w:szCs w:val="22"/>
              </w:rPr>
              <w:t>Дуюнов</w:t>
            </w:r>
            <w:proofErr w:type="spellEnd"/>
            <w:r>
              <w:rPr>
                <w:bCs/>
                <w:sz w:val="22"/>
                <w:szCs w:val="22"/>
              </w:rPr>
              <w:t xml:space="preserve"> В.К. Квалификация преступлений: законодательство, теория, судебная практика : Монография. - 4. - Москва ; Москва : Издательский Центр РИОР : ООО "Научно-издательский центр ИНФРА-М", 2019. - 431 с. - Режим </w:t>
            </w:r>
            <w:proofErr w:type="spellStart"/>
            <w:r>
              <w:rPr>
                <w:bCs/>
                <w:sz w:val="22"/>
                <w:szCs w:val="22"/>
              </w:rPr>
              <w:t>доступа:http</w:t>
            </w:r>
            <w:proofErr w:type="spellEnd"/>
            <w:r>
              <w:rPr>
                <w:bCs/>
                <w:sz w:val="22"/>
                <w:szCs w:val="22"/>
              </w:rPr>
              <w:t>://znanium.com. - ISBN 978-5-369-01795-1.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</w:pPr>
            <w:hyperlink r:id="rId21" w:tooltip="http://znanium.com/go.php?id=923814" w:history="1">
              <w:r w:rsidR="00EC55CA">
                <w:rPr>
                  <w:rStyle w:val="InternetLink"/>
                  <w:bCs/>
                  <w:sz w:val="22"/>
                  <w:szCs w:val="22"/>
                </w:rPr>
                <w:t>http://znanium.com/go.php?id=923814</w:t>
              </w:r>
            </w:hyperlink>
          </w:p>
          <w:p w:rsidR="00EC55CA" w:rsidRDefault="00EC55CA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bCs/>
                <w:sz w:val="22"/>
                <w:szCs w:val="22"/>
              </w:rPr>
              <w:t>.2022)</w:t>
            </w:r>
          </w:p>
        </w:tc>
      </w:tr>
      <w:tr w:rsidR="00EC55CA" w:rsidTr="00C60F36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bCs/>
                <w:sz w:val="22"/>
                <w:szCs w:val="22"/>
              </w:rPr>
              <w:t xml:space="preserve">Черненко Т.Г. Квалификация преступлений: вопросы теории и практики : монография / Черненко Т.Г. 3-е издание — Москва : Проспект, 2020. — 206 с. — ISBN 978-5-392-31005-0. 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Style w:val="InternetLink"/>
                <w:bCs/>
                <w:sz w:val="22"/>
                <w:szCs w:val="22"/>
              </w:rPr>
              <w:t>https://book.ru/book/937941</w:t>
            </w:r>
          </w:p>
          <w:p w:rsidR="00EC55CA" w:rsidRDefault="00EC55CA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 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bCs/>
                <w:sz w:val="22"/>
                <w:szCs w:val="22"/>
              </w:rPr>
              <w:t>.2022)</w:t>
            </w:r>
          </w:p>
        </w:tc>
      </w:tr>
      <w:tr w:rsidR="00EC55CA" w:rsidTr="0084656F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proofErr w:type="spellStart"/>
            <w:r>
              <w:rPr>
                <w:bCs/>
                <w:sz w:val="22"/>
                <w:szCs w:val="22"/>
              </w:rPr>
              <w:t>Ображиев</w:t>
            </w:r>
            <w:proofErr w:type="spellEnd"/>
            <w:r>
              <w:rPr>
                <w:bCs/>
                <w:sz w:val="22"/>
                <w:szCs w:val="22"/>
              </w:rPr>
              <w:t xml:space="preserve"> К.В. Проблемы квалификации преступлений : монография / </w:t>
            </w:r>
            <w:proofErr w:type="spellStart"/>
            <w:r>
              <w:rPr>
                <w:bCs/>
                <w:sz w:val="22"/>
                <w:szCs w:val="22"/>
              </w:rPr>
              <w:t>Ображиев</w:t>
            </w:r>
            <w:proofErr w:type="spellEnd"/>
            <w:r>
              <w:rPr>
                <w:bCs/>
                <w:sz w:val="22"/>
                <w:szCs w:val="22"/>
              </w:rPr>
              <w:t xml:space="preserve"> К.В., </w:t>
            </w:r>
            <w:proofErr w:type="spellStart"/>
            <w:r>
              <w:rPr>
                <w:bCs/>
                <w:sz w:val="22"/>
                <w:szCs w:val="22"/>
              </w:rPr>
              <w:t>Пикуров</w:t>
            </w:r>
            <w:proofErr w:type="spellEnd"/>
            <w:r>
              <w:rPr>
                <w:bCs/>
                <w:sz w:val="22"/>
                <w:szCs w:val="22"/>
              </w:rPr>
              <w:t xml:space="preserve"> Н.И., под ред.  — Москва : Проспект, 2018. — 462 с. — ISBN 978-5-392-26920-4. 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center"/>
            </w:pPr>
            <w:r>
              <w:rPr>
                <w:rStyle w:val="InternetLink"/>
                <w:bCs/>
                <w:sz w:val="22"/>
                <w:szCs w:val="22"/>
              </w:rPr>
              <w:t>https://book.ru/book/930829</w:t>
            </w:r>
          </w:p>
          <w:p w:rsidR="00EC55CA" w:rsidRDefault="00EC55CA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 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bCs/>
                <w:sz w:val="22"/>
                <w:szCs w:val="22"/>
              </w:rPr>
              <w:t>.2022)</w:t>
            </w:r>
          </w:p>
        </w:tc>
      </w:tr>
      <w:tr w:rsidR="00EC55CA" w:rsidTr="00F22B10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sz w:val="22"/>
              </w:rPr>
              <w:t xml:space="preserve">Масленникова Л. Н. Доказывание и принятие решений в состязательном уголовном судопроизводстве : монография / отв. ред. Л.Н. Масленникова. — 2-е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>. и доп. — Москва : Норма : ИНФРА-М, 2022. — 448 с. — DOI 10.12737/1234160. - ISBN 978-5-00156-153-8. - Текст : электронный.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center"/>
              <w:rPr>
                <w:rFonts w:ascii="Liberation Sans" w:eastAsia="Liberation Sans" w:hAnsi="Liberation Sans" w:cs="Liberation Sans"/>
                <w:color w:val="3A3C3F"/>
                <w:highlight w:val="white"/>
              </w:rPr>
            </w:pPr>
            <w:r>
              <w:rPr>
                <w:rStyle w:val="InternetLink"/>
                <w:rFonts w:eastAsia="Calibri"/>
                <w:sz w:val="22"/>
                <w:lang w:eastAsia="en-US"/>
              </w:rPr>
              <w:t>https://znanium.com/catalog/product/1836945</w:t>
            </w:r>
          </w:p>
          <w:p w:rsidR="00EC55CA" w:rsidRDefault="00EC55CA">
            <w:pPr>
              <w:jc w:val="center"/>
            </w:pPr>
            <w:r>
              <w:rPr>
                <w:rFonts w:eastAsia="Calibri"/>
                <w:sz w:val="22"/>
                <w:lang w:eastAsia="en-US"/>
              </w:rPr>
              <w:t xml:space="preserve"> (дата обращения: 26.05.2022).</w:t>
            </w:r>
          </w:p>
        </w:tc>
      </w:tr>
      <w:tr w:rsidR="00EC55CA" w:rsidTr="00B6131C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sz w:val="22"/>
              </w:rPr>
      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 xml:space="preserve">. и доп.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, 2022. — 303 с. — (Профессиональные комментарии). — ISBN 978-5-534-10674-9. — Текст :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highlight w:val="white"/>
              </w:rPr>
              <w:t> </w:t>
            </w:r>
            <w:hyperlink r:id="rId22" w:tooltip="https://urait.ru/bcode/470640" w:history="1">
              <w:r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https://urait.ru/bcode/470640</w:t>
              </w:r>
            </w:hyperlink>
          </w:p>
          <w:p w:rsidR="00EC55CA" w:rsidRDefault="00EC55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highlight w:val="white"/>
              </w:rPr>
              <w:t> </w:t>
            </w: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sz w:val="22"/>
              </w:rPr>
              <w:t>.2022)</w:t>
            </w:r>
          </w:p>
        </w:tc>
      </w:tr>
      <w:tr w:rsidR="00EC55CA" w:rsidTr="00E60C26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sz w:val="22"/>
              </w:rPr>
      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 xml:space="preserve">. и доп.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, 2022. — 246 с. — (Профессиональные комментарии). — ISBN 978-5-534-09489-3. — Текст :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hyperlink r:id="rId23" w:tooltip="https://urait.ru/bcode/470639" w:history="1">
              <w:r w:rsidR="00EC55CA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https://urait.ru/bcode/470639</w:t>
              </w:r>
            </w:hyperlink>
            <w:r w:rsidR="00EC55CA">
              <w:rPr>
                <w:rFonts w:ascii="Liberation Sans" w:eastAsia="Liberation Sans" w:hAnsi="Liberation Sans" w:cs="Liberation Sans"/>
                <w:color w:val="000000"/>
                <w:highlight w:val="white"/>
              </w:rPr>
              <w:t> </w:t>
            </w:r>
          </w:p>
          <w:p w:rsidR="00EC55CA" w:rsidRDefault="00EC55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sz w:val="22"/>
              </w:rPr>
              <w:t>.2022)</w:t>
            </w:r>
          </w:p>
        </w:tc>
      </w:tr>
      <w:tr w:rsidR="00EC55CA" w:rsidTr="00447441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sz w:val="22"/>
              </w:rPr>
              <w:t xml:space="preserve">Петухов Н.А., Рябцева Е.В. Предупреждение коррупции в судебной деятельности: Научно-практическое пособие для мировых судей Москва : РГУП, 2020. – 180 с. </w:t>
            </w:r>
            <w:r>
              <w:rPr>
                <w:bCs/>
                <w:sz w:val="22"/>
                <w:szCs w:val="22"/>
              </w:rPr>
              <w:t>- (Библиотека российского судьи).</w:t>
            </w:r>
            <w:r>
              <w:rPr>
                <w:sz w:val="22"/>
              </w:rPr>
              <w:t xml:space="preserve"> ISBN: 978-5-93916-869-4</w:t>
            </w:r>
          </w:p>
          <w:p w:rsidR="00EC55CA" w:rsidRDefault="00EC55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  <w:p w:rsidR="00EC55CA" w:rsidRDefault="00EC55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  <w:p w:rsidR="00EC55CA" w:rsidRDefault="00EC55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  <w:p w:rsidR="00EC55CA" w:rsidRDefault="00EC55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  <w:p w:rsidR="00EC55CA" w:rsidRDefault="00EC55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  <w:rPr>
                <w:rFonts w:eastAsia="Calibri"/>
                <w:lang w:eastAsia="en-US"/>
              </w:rPr>
            </w:pPr>
            <w:hyperlink r:id="rId24" w:tooltip="https://op.raj.ru/index.php/fakultet-povysheniya-kvalifikatsii/21-bibliojudge/925-petukhov-ryabtseva-preduprezhdenie" w:history="1">
              <w:r w:rsidR="00EC55CA">
                <w:rPr>
                  <w:rStyle w:val="InternetLink"/>
                  <w:rFonts w:eastAsia="Calibri"/>
                  <w:sz w:val="22"/>
                  <w:lang w:eastAsia="en-US"/>
                </w:rPr>
                <w:t>https://op.raj.ru/index.php/fakultet-povysheniya-kvalifikatsii/21-bibliojudge/925-petukhov-ryabtseva-preduprezhdenie</w:t>
              </w:r>
            </w:hyperlink>
          </w:p>
          <w:p w:rsidR="00EC55CA" w:rsidRDefault="00EC55CA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.2022)</w:t>
            </w:r>
          </w:p>
        </w:tc>
      </w:tr>
      <w:tr w:rsidR="00EC55CA" w:rsidTr="002B3602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ДОПОЛНИТЕЛЬНАЯ ЛИТЕРАТУРА ДЛЯ УГЛУБЛЕННОГО ИЗУЧЕНИЯ ДИСЦИПЛИНЫ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5CA" w:rsidTr="00F9731E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bCs/>
                <w:sz w:val="22"/>
                <w:szCs w:val="22"/>
              </w:rPr>
              <w:t xml:space="preserve">Практика мирового судьи: применение уголовного закона : научно-практическое пособие / ; ред. Е.Н. Рахманова ; Рос. гос. ун-т правосудия. - М. : РГУП, 2017. - 362 с. - (Библиотека российского судьи). - </w:t>
            </w:r>
            <w:proofErr w:type="spellStart"/>
            <w:r>
              <w:rPr>
                <w:bCs/>
                <w:sz w:val="22"/>
                <w:szCs w:val="22"/>
              </w:rPr>
              <w:t>Библиогр</w:t>
            </w:r>
            <w:proofErr w:type="spellEnd"/>
            <w:r>
              <w:rPr>
                <w:bCs/>
                <w:sz w:val="22"/>
                <w:szCs w:val="22"/>
              </w:rPr>
              <w:t>.: с. 356-363 (87 назв.). - ISBN 978-5-93916-594-5.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  <w:rPr>
                <w:rFonts w:eastAsia="Calibri"/>
                <w:lang w:eastAsia="en-US"/>
              </w:rPr>
            </w:pPr>
            <w:hyperlink r:id="rId25" w:tooltip="http://op.raj.ru/index.php/fakultet-povysheniya-kvalifikatsii/21-bibliojudge/574-praktika-mirovogo-sudi-primenenie-ugolovnogo-zakona" w:history="1">
              <w:r w:rsidR="00EC55CA">
                <w:rPr>
                  <w:rStyle w:val="InternetLink"/>
                  <w:rFonts w:eastAsia="Calibri"/>
                  <w:bCs/>
                  <w:sz w:val="22"/>
                  <w:szCs w:val="22"/>
                  <w:lang w:eastAsia="en-US"/>
                </w:rPr>
                <w:t>http://op.raj.ru/index.php/fakultet-povysheniya-kvalifikatsii/21-bibliojudge/574-praktika-mirovogo-sudi-primenenie-ugolovnogo-zakona</w:t>
              </w:r>
            </w:hyperlink>
          </w:p>
          <w:p w:rsidR="00EC55CA" w:rsidRDefault="00EC55CA">
            <w:pPr>
              <w:jc w:val="center"/>
            </w:pPr>
            <w:r>
              <w:rPr>
                <w:sz w:val="22"/>
                <w:szCs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  <w:r>
              <w:rPr>
                <w:sz w:val="22"/>
                <w:szCs w:val="22"/>
              </w:rPr>
              <w:t>)</w:t>
            </w:r>
          </w:p>
        </w:tc>
      </w:tr>
      <w:tr w:rsidR="00EC55CA" w:rsidTr="00802180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bCs/>
                <w:sz w:val="22"/>
                <w:szCs w:val="22"/>
              </w:rPr>
              <w:t>Ткачев В.Н.</w:t>
            </w:r>
          </w:p>
          <w:p w:rsidR="00EC55CA" w:rsidRDefault="00EC55CA">
            <w:r>
              <w:rPr>
                <w:bCs/>
                <w:sz w:val="22"/>
                <w:szCs w:val="22"/>
              </w:rPr>
              <w:t>Международно-правовые стандарты и конституционная законность в российской судебной практике : научно-практическое пособие / Ткачев В.Н.,</w:t>
            </w:r>
            <w:proofErr w:type="spellStart"/>
            <w:r>
              <w:rPr>
                <w:bCs/>
                <w:sz w:val="22"/>
                <w:szCs w:val="22"/>
              </w:rPr>
              <w:t>Лыгин</w:t>
            </w:r>
            <w:proofErr w:type="spellEnd"/>
            <w:r>
              <w:rPr>
                <w:bCs/>
                <w:sz w:val="22"/>
                <w:szCs w:val="22"/>
              </w:rPr>
              <w:t xml:space="preserve"> Н.Я. - М. : Статут, 2012. - 525 с. - ISBN 978-5-8354-0812-2.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  <w:rPr>
                <w:rFonts w:eastAsia="Calibri"/>
                <w:lang w:eastAsia="en-US"/>
              </w:rPr>
            </w:pPr>
            <w:hyperlink r:id="rId26" w:tooltip="http://znanium.com/catalog/product/342815" w:history="1">
              <w:r w:rsidR="00EC55CA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http://znanium.com/catalog/product/342815</w:t>
              </w:r>
            </w:hyperlink>
          </w:p>
          <w:p w:rsidR="00EC55CA" w:rsidRDefault="00EC55CA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B1E05" w:rsidTr="00EC55CA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B1E05" w:rsidRDefault="008459A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Комментарии</w:t>
            </w:r>
          </w:p>
        </w:tc>
        <w:tc>
          <w:tcPr>
            <w:tcW w:w="42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B1E05" w:rsidRDefault="00EB1E05">
            <w:pPr>
              <w:jc w:val="center"/>
            </w:pPr>
          </w:p>
        </w:tc>
        <w:tc>
          <w:tcPr>
            <w:tcW w:w="183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B1E05" w:rsidRDefault="00EB1E05">
            <w:pPr>
              <w:jc w:val="center"/>
            </w:pPr>
          </w:p>
        </w:tc>
      </w:tr>
      <w:tr w:rsidR="00EC55CA" w:rsidTr="006A145D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both"/>
            </w:pPr>
            <w:proofErr w:type="spellStart"/>
            <w:r>
              <w:rPr>
                <w:bCs/>
                <w:sz w:val="22"/>
                <w:szCs w:val="22"/>
              </w:rPr>
              <w:t>Клепицкий</w:t>
            </w:r>
            <w:proofErr w:type="spellEnd"/>
            <w:r>
              <w:rPr>
                <w:bCs/>
                <w:sz w:val="22"/>
                <w:szCs w:val="22"/>
              </w:rPr>
              <w:t xml:space="preserve"> И.А. Комментарий к Уголовному кодексу Российской Федерации (постатейный). - 9. - Москва ; Москва : Издательский Центр РИОР : ООО "Научно-издательский центр ИНФРА-М", 2017. - 710 с. - Режим </w:t>
            </w:r>
            <w:proofErr w:type="spellStart"/>
            <w:r>
              <w:rPr>
                <w:bCs/>
                <w:sz w:val="22"/>
                <w:szCs w:val="22"/>
              </w:rPr>
              <w:t>доступа:http</w:t>
            </w:r>
            <w:proofErr w:type="spellEnd"/>
            <w:r>
              <w:rPr>
                <w:bCs/>
                <w:sz w:val="22"/>
                <w:szCs w:val="22"/>
              </w:rPr>
              <w:t>://znanium.com. - ISBN 978-5-369-01658-9.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ind w:hanging="6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 w:val="22"/>
                <w:szCs w:val="22"/>
              </w:rPr>
              <w:t> </w:t>
            </w:r>
            <w:hyperlink r:id="rId27" w:tooltip="http://znanium.com/go.php?id=412281" w:history="1">
              <w:r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http://znanium.com/go.php?id=412281</w:t>
              </w:r>
            </w:hyperlink>
          </w:p>
          <w:p w:rsidR="00EC55CA" w:rsidRDefault="00EC55CA">
            <w:pPr>
              <w:ind w:hanging="6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C55CA" w:rsidTr="00EE7742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Комментарий к Уголовному кодексу Российской Федерации (постатейный) / ; под ред. Г.А. </w:t>
            </w:r>
            <w:proofErr w:type="spellStart"/>
            <w:r>
              <w:rPr>
                <w:bCs/>
                <w:sz w:val="22"/>
                <w:szCs w:val="22"/>
              </w:rPr>
              <w:t>Есаков</w:t>
            </w:r>
            <w:proofErr w:type="spellEnd"/>
            <w:r>
              <w:rPr>
                <w:bCs/>
                <w:sz w:val="22"/>
                <w:szCs w:val="22"/>
              </w:rPr>
              <w:t xml:space="preserve">. - 7-е издание. - Москва : Проспект, 2017. - 736с. - Режим </w:t>
            </w:r>
            <w:proofErr w:type="spellStart"/>
            <w:r>
              <w:rPr>
                <w:bCs/>
                <w:sz w:val="22"/>
                <w:szCs w:val="22"/>
              </w:rPr>
              <w:t>доступа:https</w:t>
            </w:r>
            <w:proofErr w:type="spellEnd"/>
            <w:r>
              <w:rPr>
                <w:bCs/>
                <w:sz w:val="22"/>
                <w:szCs w:val="22"/>
              </w:rPr>
              <w:t>://www.book.ru. - ISBN 978-5-392-23483-7.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ind w:hanging="6"/>
              <w:jc w:val="center"/>
            </w:pPr>
            <w:hyperlink r:id="rId28" w:tooltip="http://www.book.ru/book/921620" w:history="1">
              <w:r w:rsidR="00EC55CA">
                <w:rPr>
                  <w:rStyle w:val="InternetLink"/>
                  <w:sz w:val="22"/>
                  <w:szCs w:val="22"/>
                </w:rPr>
                <w:t>http://www.book.ru/book/921620</w:t>
              </w:r>
            </w:hyperlink>
          </w:p>
          <w:p w:rsidR="00EC55CA" w:rsidRDefault="00EC55CA">
            <w:pPr>
              <w:ind w:hanging="6"/>
              <w:jc w:val="center"/>
            </w:pPr>
            <w:r>
              <w:rPr>
                <w:sz w:val="22"/>
                <w:szCs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  <w:r>
              <w:rPr>
                <w:sz w:val="22"/>
                <w:szCs w:val="22"/>
              </w:rPr>
              <w:t>)</w:t>
            </w:r>
          </w:p>
        </w:tc>
      </w:tr>
      <w:tr w:rsidR="00EB1E05" w:rsidTr="00EC55CA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B1E05" w:rsidRDefault="008459A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Монографии</w:t>
            </w:r>
          </w:p>
        </w:tc>
        <w:tc>
          <w:tcPr>
            <w:tcW w:w="42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B1E05" w:rsidRDefault="00EB1E05">
            <w:pPr>
              <w:ind w:hanging="6"/>
              <w:jc w:val="center"/>
            </w:pPr>
          </w:p>
        </w:tc>
        <w:tc>
          <w:tcPr>
            <w:tcW w:w="18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B1E05" w:rsidRDefault="00EB1E05">
            <w:pPr>
              <w:ind w:hanging="6"/>
              <w:jc w:val="center"/>
            </w:pPr>
          </w:p>
        </w:tc>
      </w:tr>
      <w:tr w:rsidR="00EC55CA" w:rsidTr="00F2366F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both"/>
            </w:pPr>
            <w:proofErr w:type="spellStart"/>
            <w:r>
              <w:rPr>
                <w:sz w:val="22"/>
              </w:rPr>
              <w:t>Лупинская</w:t>
            </w:r>
            <w:proofErr w:type="spellEnd"/>
            <w:r>
              <w:rPr>
                <w:sz w:val="22"/>
              </w:rPr>
              <w:t xml:space="preserve">, П. А. Решения в уголовном судопроизводстве : теория, законодательство, практика / П.А. </w:t>
            </w:r>
            <w:proofErr w:type="spellStart"/>
            <w:r>
              <w:rPr>
                <w:sz w:val="22"/>
              </w:rPr>
              <w:t>Лупинская</w:t>
            </w:r>
            <w:proofErr w:type="spellEnd"/>
            <w:r>
              <w:rPr>
                <w:sz w:val="22"/>
              </w:rPr>
              <w:t xml:space="preserve">. — 2-e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>. и доп. — Москва : Норма : ИНФРА-М, 2022. — 240 с. - ISBN 978-5-91768-581-6. - Текст : электронный.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ind w:hanging="6"/>
              <w:jc w:val="center"/>
            </w:pPr>
            <w:r>
              <w:rPr>
                <w:rStyle w:val="InternetLink"/>
                <w:sz w:val="22"/>
              </w:rPr>
              <w:t xml:space="preserve">https://znanium.com/catalog/product/1852620 </w:t>
            </w: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sz w:val="22"/>
              </w:rPr>
              <w:t>.2022).</w:t>
            </w:r>
          </w:p>
        </w:tc>
      </w:tr>
      <w:tr w:rsidR="00EC55CA" w:rsidTr="00232E8C">
        <w:trPr>
          <w:trHeight w:val="276"/>
          <w:jc w:val="center"/>
        </w:trPr>
        <w:tc>
          <w:tcPr>
            <w:tcW w:w="89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jc w:val="both"/>
            </w:pPr>
            <w:proofErr w:type="spellStart"/>
            <w:r>
              <w:rPr>
                <w:sz w:val="22"/>
              </w:rPr>
              <w:t>Клеандров</w:t>
            </w:r>
            <w:proofErr w:type="spellEnd"/>
            <w:r>
              <w:rPr>
                <w:sz w:val="22"/>
              </w:rPr>
              <w:t xml:space="preserve">, М. И. Правосудие и справедливость : монография / М. И. </w:t>
            </w:r>
            <w:proofErr w:type="spellStart"/>
            <w:r>
              <w:rPr>
                <w:sz w:val="22"/>
              </w:rPr>
              <w:t>Клеандров</w:t>
            </w:r>
            <w:proofErr w:type="spellEnd"/>
            <w:r>
              <w:rPr>
                <w:sz w:val="22"/>
              </w:rPr>
              <w:t>. - Москва : Норма : ИНФРА-М, 2022. - 364 с. - ISBN 978-5-00156-194-1. - Текст : электронный.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EC55CA">
            <w:pPr>
              <w:ind w:hanging="6"/>
              <w:jc w:val="center"/>
            </w:pPr>
            <w:r>
              <w:rPr>
                <w:rStyle w:val="InternetLink"/>
                <w:sz w:val="22"/>
              </w:rPr>
              <w:t>https://znanium.com/catalog/product/1816287</w:t>
            </w:r>
            <w:r>
              <w:rPr>
                <w:sz w:val="22"/>
              </w:rPr>
              <w:t xml:space="preserve"> 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sz w:val="22"/>
              </w:rPr>
              <w:t>.2022)</w:t>
            </w:r>
          </w:p>
        </w:tc>
      </w:tr>
      <w:tr w:rsidR="00EC55CA" w:rsidTr="00DF5403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bCs/>
                <w:sz w:val="22"/>
                <w:szCs w:val="22"/>
              </w:rPr>
              <w:t>Тимошенко Ю.А.</w:t>
            </w:r>
            <w:r>
              <w:rPr>
                <w:bCs/>
                <w:sz w:val="22"/>
                <w:szCs w:val="22"/>
              </w:rPr>
              <w:br/>
              <w:t>Ответственность за экологические преступления (научно-практический комментарий к постановлениям Пленума ВС РФ). Теория и практика / Ю.А. Тимошенко. - М. : Проспект, 2017. - 240 с. - ISBN 978-5-392-21808-0.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ind w:hanging="6"/>
              <w:jc w:val="center"/>
              <w:rPr>
                <w:rFonts w:eastAsia="Calibri"/>
                <w:lang w:eastAsia="en-US"/>
              </w:rPr>
            </w:pPr>
            <w:hyperlink r:id="rId29" w:tooltip="https://www.book.ru/book/922227" w:history="1">
              <w:r w:rsidR="00EC55CA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https://www.book.ru/book/922227</w:t>
              </w:r>
            </w:hyperlink>
            <w:r w:rsidR="00EC55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C55CA" w:rsidRDefault="00EC55CA">
            <w:pPr>
              <w:ind w:hanging="6"/>
              <w:jc w:val="center"/>
              <w:rPr>
                <w:rFonts w:eastAsia="Calibri"/>
                <w:lang w:eastAsia="en-US"/>
              </w:rPr>
            </w:pPr>
          </w:p>
          <w:p w:rsidR="00EC55CA" w:rsidRDefault="00EC55CA">
            <w:pPr>
              <w:ind w:hanging="6"/>
              <w:jc w:val="center"/>
            </w:pPr>
            <w:r>
              <w:rPr>
                <w:sz w:val="22"/>
                <w:szCs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  <w:r>
              <w:rPr>
                <w:sz w:val="22"/>
                <w:szCs w:val="22"/>
              </w:rPr>
              <w:t>)</w:t>
            </w:r>
          </w:p>
        </w:tc>
      </w:tr>
      <w:tr w:rsidR="00EC55CA" w:rsidTr="00DD7EC3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bCs/>
                <w:sz w:val="22"/>
                <w:szCs w:val="22"/>
              </w:rPr>
              <w:t xml:space="preserve">Совокупность преступлений: проблемы теории и практики квалификации : монография / ; ред. Ю.Е. </w:t>
            </w:r>
            <w:proofErr w:type="spellStart"/>
            <w:r>
              <w:rPr>
                <w:bCs/>
                <w:sz w:val="22"/>
                <w:szCs w:val="22"/>
              </w:rPr>
              <w:t>Пудовочкин</w:t>
            </w:r>
            <w:proofErr w:type="spellEnd"/>
            <w:r>
              <w:rPr>
                <w:bCs/>
                <w:sz w:val="22"/>
                <w:szCs w:val="22"/>
              </w:rPr>
              <w:t>. - Москва : РГУП, 2016. - 364 с. - (Библиотека российского судьи). - ISBN 978-5-93916-553-2.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  <w:rPr>
                <w:rFonts w:eastAsia="Calibri"/>
                <w:lang w:eastAsia="en-US"/>
              </w:rPr>
            </w:pPr>
            <w:hyperlink r:id="rId30" w:tooltip="http://op.raj.ru/index.php/fakultet-povysheniya-kvalifikatsii/21-bibliojudge/469-sovokupnost-prestuplenij-problemy-teorii-i-praktiki-kvalifikatsii" w:history="1">
              <w:r w:rsidR="00EC55CA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http://op.raj.ru/index.php/fakultet-povysheniya-kvalifikatsii/21-bibliojudge/469-sovokupnost-prestuplenij-problemy-teorii-i-praktiki-kvalifikatsii</w:t>
              </w:r>
            </w:hyperlink>
          </w:p>
          <w:p w:rsidR="00EC55CA" w:rsidRDefault="00EC55CA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C55CA" w:rsidTr="00F3087E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proofErr w:type="spellStart"/>
            <w:r>
              <w:rPr>
                <w:bCs/>
                <w:sz w:val="22"/>
                <w:szCs w:val="22"/>
              </w:rPr>
              <w:lastRenderedPageBreak/>
              <w:t>Дорогин</w:t>
            </w:r>
            <w:proofErr w:type="spellEnd"/>
            <w:r>
              <w:rPr>
                <w:bCs/>
                <w:sz w:val="22"/>
                <w:szCs w:val="22"/>
              </w:rPr>
              <w:t xml:space="preserve"> Д.А.</w:t>
            </w:r>
            <w:r>
              <w:rPr>
                <w:bCs/>
                <w:sz w:val="22"/>
                <w:szCs w:val="22"/>
              </w:rPr>
              <w:br/>
              <w:t xml:space="preserve">Обстоятельства, исключающие уголовную ответственность: проблемы теории и практики : учебное пособие / Д.А. </w:t>
            </w:r>
            <w:proofErr w:type="spellStart"/>
            <w:r>
              <w:rPr>
                <w:bCs/>
                <w:sz w:val="22"/>
                <w:szCs w:val="22"/>
              </w:rPr>
              <w:t>Дорогин</w:t>
            </w:r>
            <w:proofErr w:type="spellEnd"/>
            <w:r>
              <w:rPr>
                <w:bCs/>
                <w:sz w:val="22"/>
                <w:szCs w:val="22"/>
              </w:rPr>
              <w:t xml:space="preserve">. - М. : РГУП, 2017. - 138 с. - (Магистратура). - </w:t>
            </w:r>
            <w:proofErr w:type="spellStart"/>
            <w:r>
              <w:rPr>
                <w:bCs/>
                <w:sz w:val="22"/>
                <w:szCs w:val="22"/>
              </w:rPr>
              <w:t>Библиогр</w:t>
            </w:r>
            <w:proofErr w:type="spellEnd"/>
            <w:r>
              <w:rPr>
                <w:bCs/>
                <w:sz w:val="22"/>
                <w:szCs w:val="22"/>
              </w:rPr>
              <w:t>.: с. 126-128 (50 назв.). - PDF. - ISBN 978-5-93916-591-4.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  <w:rPr>
                <w:rFonts w:eastAsia="Calibri"/>
                <w:lang w:eastAsia="en-US"/>
              </w:rPr>
            </w:pPr>
            <w:hyperlink r:id="rId31" w:tooltip="http://op.raj.ru/index.php/srednee-professionalnoe-obrazovanie-2/544-obstoyatelstva-isklyuchayushchie-ugolovnuyu-otvetstvennost-problem" w:history="1">
              <w:r w:rsidR="00EC55CA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http://op.raj.ru/index.php/srednee-professionalnoe-obrazovanie-2/544-obstoyatelstva-isklyuchayushchie-ugolovnuyu-otvetstvennost-problem</w:t>
              </w:r>
            </w:hyperlink>
          </w:p>
          <w:p w:rsidR="00EC55CA" w:rsidRDefault="00EC55CA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C55CA" w:rsidTr="00AB0D18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bCs/>
                <w:sz w:val="22"/>
                <w:szCs w:val="22"/>
              </w:rPr>
              <w:t>Простосердов М.А.</w:t>
            </w:r>
          </w:p>
          <w:p w:rsidR="00EC55CA" w:rsidRDefault="00EC55CA">
            <w:r>
              <w:rPr>
                <w:bCs/>
                <w:sz w:val="22"/>
                <w:szCs w:val="22"/>
              </w:rPr>
              <w:t xml:space="preserve">Преступления против собственности : учебное пособие / М.А. Простосердов. - М. : РГУП, 2017. - 74 с. - (Магистратура). - </w:t>
            </w:r>
            <w:proofErr w:type="spellStart"/>
            <w:r>
              <w:rPr>
                <w:bCs/>
                <w:sz w:val="22"/>
                <w:szCs w:val="22"/>
              </w:rPr>
              <w:t>Библиогр</w:t>
            </w:r>
            <w:proofErr w:type="spellEnd"/>
            <w:r>
              <w:rPr>
                <w:bCs/>
                <w:sz w:val="22"/>
                <w:szCs w:val="22"/>
              </w:rPr>
              <w:t>.: с.70-75 (47 назв.). - PDF. - ISBN 978-5-93916-579-2.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  <w:rPr>
                <w:rFonts w:eastAsia="Calibri"/>
                <w:lang w:eastAsia="en-US"/>
              </w:rPr>
            </w:pPr>
            <w:hyperlink r:id="rId32" w:tooltip="http://op.raj.ru/index.php/srednee-professionalnoe-obrazovanie-2/545-prestupleniya-protiv-sobstvennosti-uchebnoe-posobie" w:history="1">
              <w:r w:rsidR="00EC55CA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http://op.raj.ru/index.php/srednee-professionalnoe-obrazovanie-2/545-prestupleniya-protiv-sobstvennosti-uchebnoe-posobie</w:t>
              </w:r>
            </w:hyperlink>
          </w:p>
          <w:p w:rsidR="00EC55CA" w:rsidRDefault="00EC55CA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C55CA" w:rsidTr="00CB031B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proofErr w:type="spellStart"/>
            <w:r>
              <w:rPr>
                <w:bCs/>
                <w:sz w:val="22"/>
                <w:szCs w:val="22"/>
              </w:rPr>
              <w:t>Федик</w:t>
            </w:r>
            <w:proofErr w:type="spellEnd"/>
            <w:r>
              <w:rPr>
                <w:bCs/>
                <w:sz w:val="22"/>
                <w:szCs w:val="22"/>
              </w:rPr>
              <w:t xml:space="preserve"> Е.Н.</w:t>
            </w:r>
          </w:p>
          <w:p w:rsidR="00EC55CA" w:rsidRDefault="00EC55CA">
            <w:r>
              <w:rPr>
                <w:bCs/>
                <w:sz w:val="22"/>
                <w:szCs w:val="22"/>
              </w:rPr>
              <w:t xml:space="preserve">Проблемы квалификации преступлений против здоровья населения (ст. 228, 228-1 УК РФ) : лекция / Е.Н. </w:t>
            </w:r>
            <w:proofErr w:type="spellStart"/>
            <w:r>
              <w:rPr>
                <w:bCs/>
                <w:sz w:val="22"/>
                <w:szCs w:val="22"/>
              </w:rPr>
              <w:t>Федик</w:t>
            </w:r>
            <w:proofErr w:type="spellEnd"/>
            <w:r>
              <w:rPr>
                <w:bCs/>
                <w:sz w:val="22"/>
                <w:szCs w:val="22"/>
              </w:rPr>
              <w:t xml:space="preserve">. - М. : РГУП, 2017. - 77 с. - (Магистратура). - </w:t>
            </w:r>
            <w:proofErr w:type="spellStart"/>
            <w:r>
              <w:rPr>
                <w:bCs/>
                <w:sz w:val="22"/>
                <w:szCs w:val="22"/>
              </w:rPr>
              <w:t>Библиогр</w:t>
            </w:r>
            <w:proofErr w:type="spellEnd"/>
            <w:r>
              <w:rPr>
                <w:bCs/>
                <w:sz w:val="22"/>
                <w:szCs w:val="22"/>
              </w:rPr>
              <w:t>.: с. 77 (7 назв.). - PDF. - ISBN 978-5-93916-593-8.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  <w:rPr>
                <w:rFonts w:eastAsia="Calibri"/>
                <w:lang w:eastAsia="en-US"/>
              </w:rPr>
            </w:pPr>
            <w:hyperlink r:id="rId33" w:tooltip="http://op.raj.ru/index.php/srednee-professionalnoe-obrazovanie-2/546-problemy-kvalifikatsii-prestuplenij-protiv-zdorovya-naseleniya-st-228-2" w:history="1">
              <w:r w:rsidR="00EC55CA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http://op.raj.ru/index.php/srednee-professionalnoe-obrazovanie-2/546-problemy-kvalifikatsii-prestuplenij-protiv-zdorovya-naseleniya-st-228-2</w:t>
              </w:r>
            </w:hyperlink>
          </w:p>
          <w:p w:rsidR="00EC55CA" w:rsidRDefault="00EC55CA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(дата обращения:</w:t>
            </w:r>
            <w:r>
              <w:rPr>
                <w:rFonts w:eastAsia="Calibri"/>
                <w:sz w:val="22"/>
                <w:lang w:eastAsia="en-US"/>
              </w:rPr>
              <w:t xml:space="preserve"> 26.05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C55CA" w:rsidTr="00876DF1">
        <w:trPr>
          <w:cantSplit/>
          <w:trHeight w:val="70"/>
          <w:jc w:val="center"/>
        </w:trPr>
        <w:tc>
          <w:tcPr>
            <w:tcW w:w="89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EC55CA" w:rsidRDefault="00EC55CA">
            <w:r>
              <w:rPr>
                <w:bCs/>
                <w:sz w:val="22"/>
                <w:szCs w:val="22"/>
              </w:rPr>
              <w:t>Бриллиантов А.В.</w:t>
            </w:r>
          </w:p>
          <w:p w:rsidR="00EC55CA" w:rsidRDefault="00EC55CA">
            <w:r>
              <w:rPr>
                <w:bCs/>
                <w:sz w:val="22"/>
                <w:szCs w:val="22"/>
              </w:rPr>
              <w:t xml:space="preserve">Должностное лицо по уголовному законодательству Российской Федерации: понятие, виды, признаки : лекция / А.В. Бриллиантов, Е.Ю. </w:t>
            </w:r>
            <w:proofErr w:type="spellStart"/>
            <w:r>
              <w:rPr>
                <w:bCs/>
                <w:sz w:val="22"/>
                <w:szCs w:val="22"/>
              </w:rPr>
              <w:t>Четвертакова</w:t>
            </w:r>
            <w:proofErr w:type="spellEnd"/>
            <w:r>
              <w:rPr>
                <w:bCs/>
                <w:sz w:val="22"/>
                <w:szCs w:val="22"/>
              </w:rPr>
              <w:t>. - М. : РГУП, 2017. - 57 с. - (Магистратура). - PDF. - ISBN 978-5-93916-580-8.</w:t>
            </w:r>
          </w:p>
        </w:tc>
        <w:tc>
          <w:tcPr>
            <w:tcW w:w="61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EC55CA" w:rsidRDefault="00826B1F">
            <w:pPr>
              <w:jc w:val="center"/>
              <w:rPr>
                <w:rFonts w:eastAsia="Calibri"/>
                <w:lang w:eastAsia="en-US"/>
              </w:rPr>
            </w:pPr>
            <w:hyperlink r:id="rId34" w:tooltip="http://op.raj.ru/index.php/srednee-professionalnoe-obrazovanie-2/557-dolzhnostnoe-litso-po-ugolovnomu-zakonodatelstvu-rf-ponyatie-vidy" w:history="1">
              <w:r w:rsidR="00EC55CA">
                <w:rPr>
                  <w:rStyle w:val="InternetLink"/>
                  <w:rFonts w:eastAsia="Calibri"/>
                  <w:sz w:val="22"/>
                  <w:szCs w:val="22"/>
                  <w:lang w:eastAsia="en-US"/>
                </w:rPr>
                <w:t>http://op.raj.ru/index.php/srednee-professionalnoe-obrazovanie-2/557-dolzhnostnoe-litso-po-ugolovnomu-zakonodatelstvu-rf-ponyatie-vidy</w:t>
              </w:r>
            </w:hyperlink>
          </w:p>
          <w:p w:rsidR="00EC55CA" w:rsidRDefault="00EC55CA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EB1E05" w:rsidRDefault="00EB1E05">
      <w:pPr>
        <w:widowControl w:val="0"/>
        <w:jc w:val="right"/>
        <w:outlineLvl w:val="0"/>
      </w:pPr>
    </w:p>
    <w:p w:rsidR="00EB1E05" w:rsidRDefault="00EB1E05">
      <w:pPr>
        <w:widowControl w:val="0"/>
        <w:jc w:val="right"/>
        <w:outlineLvl w:val="0"/>
      </w:pPr>
    </w:p>
    <w:p w:rsidR="00EB1E05" w:rsidRDefault="00EB1E05">
      <w:pPr>
        <w:widowControl w:val="0"/>
        <w:jc w:val="center"/>
        <w:outlineLvl w:val="0"/>
      </w:pPr>
    </w:p>
    <w:p w:rsidR="00EB1E05" w:rsidRDefault="00EB1E05">
      <w:pPr>
        <w:widowControl w:val="0"/>
        <w:jc w:val="center"/>
        <w:outlineLvl w:val="0"/>
        <w:rPr>
          <w:b/>
          <w:bCs/>
        </w:rPr>
      </w:pPr>
    </w:p>
    <w:p w:rsidR="00EB1E05" w:rsidRDefault="00EB1E05">
      <w:pPr>
        <w:spacing w:after="200" w:line="276" w:lineRule="auto"/>
        <w:rPr>
          <w:rFonts w:eastAsia="Calibri"/>
          <w:lang w:eastAsia="en-US"/>
        </w:rPr>
      </w:pPr>
    </w:p>
    <w:p w:rsidR="00EB1E05" w:rsidRDefault="00EB1E05">
      <w:pPr>
        <w:widowControl w:val="0"/>
        <w:jc w:val="both"/>
        <w:rPr>
          <w:rFonts w:eastAsia="Calibri"/>
          <w:lang w:eastAsia="en-US"/>
        </w:rPr>
      </w:pPr>
    </w:p>
    <w:sectPr w:rsidR="00EB1E05">
      <w:footerReference w:type="default" r:id="rId35"/>
      <w:pgSz w:w="16838" w:h="11906" w:orient="landscape"/>
      <w:pgMar w:top="1701" w:right="1134" w:bottom="850" w:left="1134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BE" w:rsidRDefault="00762DBE">
      <w:r>
        <w:separator/>
      </w:r>
    </w:p>
  </w:endnote>
  <w:endnote w:type="continuationSeparator" w:id="0">
    <w:p w:rsidR="00762DBE" w:rsidRDefault="0076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AC" w:rsidRDefault="008459AC">
    <w:pPr>
      <w:pStyle w:val="1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2" behindDoc="0" locked="0" layoutInCell="1" allowOverlap="1" wp14:anchorId="31725399" wp14:editId="09FDF2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2400" cy="175260"/>
              <wp:effectExtent l="0" t="0" r="0" b="0"/>
              <wp:wrapSquare wrapText="bothSides"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2400" cy="17526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 w:rsidR="008459AC" w:rsidRDefault="008459AC">
                          <w:pPr>
                            <w:pStyle w:val="10"/>
                            <w:rPr>
                              <w:rStyle w:val="af6"/>
                            </w:rPr>
                          </w:pPr>
                          <w:r>
                            <w:rPr>
                              <w:rStyle w:val="af6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</w:rPr>
                            <w:instrText>PAGE</w:instrText>
                          </w:r>
                          <w:r>
                            <w:rPr>
                              <w:rStyle w:val="af6"/>
                            </w:rPr>
                            <w:fldChar w:fldCharType="separate"/>
                          </w:r>
                          <w:r w:rsidR="00826B1F">
                            <w:rPr>
                              <w:rStyle w:val="af6"/>
                              <w:noProof/>
                            </w:rPr>
                            <w:t>22</w:t>
                          </w:r>
                          <w:r>
                            <w:rPr>
                              <w:rStyle w:val="af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Полилиния 1" o:spid="_x0000_s1026" style="position:absolute;margin-left:0;margin-top:0;width:12pt;height:13.8pt;z-index:2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" adj="-11796480,,5400" path="m,l,21600r21600,l21600,,,xe">
              <v:fill opacity="0"/>
              <v:stroke joinstyle="round"/>
              <v:formulas/>
              <v:path arrowok="t" o:extrusionok="f" o:connecttype="custom" textboxrect="0,0,100000,100000"/>
              <v:textbox>
                <w:txbxContent>
                  <w:p w:rsidR="008459AC" w:rsidRDefault="008459AC">
                    <w:pPr>
                      <w:pStyle w:val="10"/>
                      <w:rPr>
                        <w:rStyle w:val="af6"/>
                      </w:rPr>
                    </w:pPr>
                    <w:r>
                      <w:rPr>
                        <w:rStyle w:val="af6"/>
                      </w:rPr>
                      <w:fldChar w:fldCharType="begin"/>
                    </w:r>
                    <w:r>
                      <w:rPr>
                        <w:rStyle w:val="af6"/>
                      </w:rPr>
                      <w:instrText>PAGE</w:instrText>
                    </w:r>
                    <w:r>
                      <w:rPr>
                        <w:rStyle w:val="af6"/>
                      </w:rPr>
                      <w:fldChar w:fldCharType="separate"/>
                    </w:r>
                    <w:r w:rsidR="00826B1F">
                      <w:rPr>
                        <w:rStyle w:val="af6"/>
                        <w:noProof/>
                      </w:rPr>
                      <w:t>22</w:t>
                    </w:r>
                    <w:r>
                      <w:rPr>
                        <w:rStyle w:val="af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AC" w:rsidRDefault="008459AC"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AC" w:rsidRDefault="008459AC">
    <w:pPr>
      <w:pStyle w:val="1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2400" cy="175260"/>
              <wp:effectExtent l="0" t="0" r="0" b="0"/>
              <wp:wrapSquare wrapText="bothSides"/>
              <wp:docPr id="2" name="Поли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2400" cy="17526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 w:rsidR="008459AC" w:rsidRDefault="008459AC">
                          <w:pPr>
                            <w:pStyle w:val="10"/>
                          </w:pPr>
                          <w:r>
                            <w:rPr>
                              <w:rStyle w:val="af6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</w:rPr>
                            <w:instrText>PAGE</w:instrText>
                          </w:r>
                          <w:r>
                            <w:rPr>
                              <w:rStyle w:val="af6"/>
                            </w:rPr>
                            <w:fldChar w:fldCharType="separate"/>
                          </w:r>
                          <w:r w:rsidR="00826B1F">
                            <w:rPr>
                              <w:rStyle w:val="af6"/>
                              <w:noProof/>
                            </w:rPr>
                            <w:t>26</w:t>
                          </w:r>
                          <w:r>
                            <w:rPr>
                              <w:rStyle w:val="af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Полилиния 2" o:spid="_x0000_s1027" style="position:absolute;margin-left:0;margin-top:0;width:12pt;height:13.8pt;z-index:2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" adj="-11796480,,5400" path="m,l,21600r21600,l21600,,,xe">
              <v:fill opacity="0"/>
              <v:stroke joinstyle="round"/>
              <v:formulas/>
              <v:path arrowok="t" o:extrusionok="f" o:connecttype="custom" textboxrect="0,0,100000,100000"/>
              <v:textbox>
                <w:txbxContent>
                  <w:p w:rsidR="008459AC" w:rsidRDefault="008459AC">
                    <w:pPr>
                      <w:pStyle w:val="10"/>
                    </w:pPr>
                    <w:r>
                      <w:rPr>
                        <w:rStyle w:val="af6"/>
                      </w:rPr>
                      <w:fldChar w:fldCharType="begin"/>
                    </w:r>
                    <w:r>
                      <w:rPr>
                        <w:rStyle w:val="af6"/>
                      </w:rPr>
                      <w:instrText>PAGE</w:instrText>
                    </w:r>
                    <w:r>
                      <w:rPr>
                        <w:rStyle w:val="af6"/>
                      </w:rPr>
                      <w:fldChar w:fldCharType="separate"/>
                    </w:r>
                    <w:r w:rsidR="00826B1F">
                      <w:rPr>
                        <w:rStyle w:val="af6"/>
                        <w:noProof/>
                      </w:rPr>
                      <w:t>26</w:t>
                    </w:r>
                    <w:r>
                      <w:rPr>
                        <w:rStyle w:val="af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BE" w:rsidRDefault="00762DBE">
      <w:r>
        <w:separator/>
      </w:r>
    </w:p>
  </w:footnote>
  <w:footnote w:type="continuationSeparator" w:id="0">
    <w:p w:rsidR="00762DBE" w:rsidRDefault="0076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16F"/>
    <w:multiLevelType w:val="hybridMultilevel"/>
    <w:tmpl w:val="4A94754C"/>
    <w:lvl w:ilvl="0" w:tplc="4F8053A6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400A78E">
      <w:start w:val="1"/>
      <w:numFmt w:val="decimal"/>
      <w:lvlText w:val=""/>
      <w:lvlJc w:val="left"/>
    </w:lvl>
    <w:lvl w:ilvl="2" w:tplc="916A1B1A">
      <w:start w:val="1"/>
      <w:numFmt w:val="decimal"/>
      <w:lvlText w:val=""/>
      <w:lvlJc w:val="left"/>
    </w:lvl>
    <w:lvl w:ilvl="3" w:tplc="FB9A022A">
      <w:start w:val="1"/>
      <w:numFmt w:val="decimal"/>
      <w:lvlText w:val=""/>
      <w:lvlJc w:val="left"/>
    </w:lvl>
    <w:lvl w:ilvl="4" w:tplc="82BE311A">
      <w:start w:val="1"/>
      <w:numFmt w:val="decimal"/>
      <w:lvlText w:val=""/>
      <w:lvlJc w:val="left"/>
    </w:lvl>
    <w:lvl w:ilvl="5" w:tplc="149E5CEC">
      <w:start w:val="1"/>
      <w:numFmt w:val="decimal"/>
      <w:lvlText w:val=""/>
      <w:lvlJc w:val="left"/>
    </w:lvl>
    <w:lvl w:ilvl="6" w:tplc="3544E58C">
      <w:start w:val="1"/>
      <w:numFmt w:val="decimal"/>
      <w:lvlText w:val=""/>
      <w:lvlJc w:val="left"/>
    </w:lvl>
    <w:lvl w:ilvl="7" w:tplc="D654D3CE">
      <w:start w:val="1"/>
      <w:numFmt w:val="decimal"/>
      <w:lvlText w:val=""/>
      <w:lvlJc w:val="left"/>
    </w:lvl>
    <w:lvl w:ilvl="8" w:tplc="26B450E6">
      <w:start w:val="1"/>
      <w:numFmt w:val="decimal"/>
      <w:lvlText w:val=""/>
      <w:lvlJc w:val="left"/>
    </w:lvl>
  </w:abstractNum>
  <w:abstractNum w:abstractNumId="1">
    <w:nsid w:val="1FC57D1E"/>
    <w:multiLevelType w:val="hybridMultilevel"/>
    <w:tmpl w:val="7D662B72"/>
    <w:lvl w:ilvl="0" w:tplc="42B8F358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900F96">
      <w:start w:val="1"/>
      <w:numFmt w:val="decimal"/>
      <w:lvlText w:val=""/>
      <w:lvlJc w:val="left"/>
    </w:lvl>
    <w:lvl w:ilvl="2" w:tplc="62D29682">
      <w:start w:val="1"/>
      <w:numFmt w:val="decimal"/>
      <w:lvlText w:val=""/>
      <w:lvlJc w:val="left"/>
    </w:lvl>
    <w:lvl w:ilvl="3" w:tplc="A26EDC54">
      <w:start w:val="1"/>
      <w:numFmt w:val="decimal"/>
      <w:lvlText w:val=""/>
      <w:lvlJc w:val="left"/>
    </w:lvl>
    <w:lvl w:ilvl="4" w:tplc="32D6BD9A">
      <w:start w:val="1"/>
      <w:numFmt w:val="decimal"/>
      <w:lvlText w:val=""/>
      <w:lvlJc w:val="left"/>
    </w:lvl>
    <w:lvl w:ilvl="5" w:tplc="44A2480A">
      <w:start w:val="1"/>
      <w:numFmt w:val="decimal"/>
      <w:lvlText w:val=""/>
      <w:lvlJc w:val="left"/>
    </w:lvl>
    <w:lvl w:ilvl="6" w:tplc="0F8E115E">
      <w:start w:val="1"/>
      <w:numFmt w:val="decimal"/>
      <w:lvlText w:val=""/>
      <w:lvlJc w:val="left"/>
    </w:lvl>
    <w:lvl w:ilvl="7" w:tplc="7F6E05CE">
      <w:start w:val="1"/>
      <w:numFmt w:val="decimal"/>
      <w:lvlText w:val=""/>
      <w:lvlJc w:val="left"/>
    </w:lvl>
    <w:lvl w:ilvl="8" w:tplc="296099AA">
      <w:start w:val="1"/>
      <w:numFmt w:val="decimal"/>
      <w:lvlText w:val=""/>
      <w:lvlJc w:val="left"/>
    </w:lvl>
  </w:abstractNum>
  <w:abstractNum w:abstractNumId="2">
    <w:nsid w:val="4C04736E"/>
    <w:multiLevelType w:val="hybridMultilevel"/>
    <w:tmpl w:val="15828A00"/>
    <w:lvl w:ilvl="0" w:tplc="8CA88AEC">
      <w:start w:val="1"/>
      <w:numFmt w:val="decimal"/>
      <w:lvlText w:val="%1)"/>
      <w:lvlJc w:val="left"/>
      <w:pPr>
        <w:ind w:left="1069" w:hanging="360"/>
      </w:pPr>
    </w:lvl>
    <w:lvl w:ilvl="1" w:tplc="F0520964">
      <w:start w:val="1"/>
      <w:numFmt w:val="decimal"/>
      <w:lvlText w:val=""/>
      <w:lvlJc w:val="left"/>
    </w:lvl>
    <w:lvl w:ilvl="2" w:tplc="84BEE15C">
      <w:start w:val="1"/>
      <w:numFmt w:val="decimal"/>
      <w:lvlText w:val=""/>
      <w:lvlJc w:val="left"/>
    </w:lvl>
    <w:lvl w:ilvl="3" w:tplc="12328D6C">
      <w:start w:val="1"/>
      <w:numFmt w:val="decimal"/>
      <w:lvlText w:val=""/>
      <w:lvlJc w:val="left"/>
    </w:lvl>
    <w:lvl w:ilvl="4" w:tplc="036E06C0">
      <w:start w:val="1"/>
      <w:numFmt w:val="decimal"/>
      <w:lvlText w:val=""/>
      <w:lvlJc w:val="left"/>
    </w:lvl>
    <w:lvl w:ilvl="5" w:tplc="61241DFE">
      <w:start w:val="1"/>
      <w:numFmt w:val="decimal"/>
      <w:lvlText w:val=""/>
      <w:lvlJc w:val="left"/>
    </w:lvl>
    <w:lvl w:ilvl="6" w:tplc="13865FE8">
      <w:start w:val="1"/>
      <w:numFmt w:val="decimal"/>
      <w:lvlText w:val=""/>
      <w:lvlJc w:val="left"/>
    </w:lvl>
    <w:lvl w:ilvl="7" w:tplc="D606593C">
      <w:start w:val="1"/>
      <w:numFmt w:val="decimal"/>
      <w:lvlText w:val=""/>
      <w:lvlJc w:val="left"/>
    </w:lvl>
    <w:lvl w:ilvl="8" w:tplc="ECBEDEA4">
      <w:start w:val="1"/>
      <w:numFmt w:val="decimal"/>
      <w:lvlText w:val=""/>
      <w:lvlJc w:val="left"/>
    </w:lvl>
  </w:abstractNum>
  <w:abstractNum w:abstractNumId="3">
    <w:nsid w:val="5EC74F30"/>
    <w:multiLevelType w:val="hybridMultilevel"/>
    <w:tmpl w:val="39F49B6A"/>
    <w:lvl w:ilvl="0" w:tplc="A9B632FC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4094CF98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 w:tplc="91A25C0A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 w:tplc="80BC5512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 w:tplc="EAA20BD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 w:tplc="38AEE8E0">
      <w:start w:val="1"/>
      <w:numFmt w:val="none"/>
      <w:suff w:val="nothing"/>
      <w:lvlText w:val=""/>
      <w:lvlJc w:val="left"/>
      <w:pPr>
        <w:ind w:left="0" w:firstLine="0"/>
      </w:pPr>
    </w:lvl>
    <w:lvl w:ilvl="6" w:tplc="6E065E86">
      <w:start w:val="1"/>
      <w:numFmt w:val="none"/>
      <w:suff w:val="nothing"/>
      <w:lvlText w:val=""/>
      <w:lvlJc w:val="left"/>
      <w:pPr>
        <w:ind w:left="0" w:firstLine="0"/>
      </w:pPr>
    </w:lvl>
    <w:lvl w:ilvl="7" w:tplc="A2DAF4B0">
      <w:start w:val="1"/>
      <w:numFmt w:val="none"/>
      <w:suff w:val="nothing"/>
      <w:lvlText w:val=""/>
      <w:lvlJc w:val="left"/>
      <w:pPr>
        <w:ind w:left="0" w:firstLine="0"/>
      </w:pPr>
    </w:lvl>
    <w:lvl w:ilvl="8" w:tplc="9D36B454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4">
    <w:nsid w:val="5FE34D73"/>
    <w:multiLevelType w:val="hybridMultilevel"/>
    <w:tmpl w:val="DB4C90C8"/>
    <w:lvl w:ilvl="0" w:tplc="D6DC30E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EDC6D38">
      <w:start w:val="1"/>
      <w:numFmt w:val="decimal"/>
      <w:lvlText w:val=""/>
      <w:lvlJc w:val="left"/>
    </w:lvl>
    <w:lvl w:ilvl="2" w:tplc="8440070A">
      <w:start w:val="1"/>
      <w:numFmt w:val="decimal"/>
      <w:lvlText w:val=""/>
      <w:lvlJc w:val="left"/>
    </w:lvl>
    <w:lvl w:ilvl="3" w:tplc="59B62198">
      <w:start w:val="1"/>
      <w:numFmt w:val="decimal"/>
      <w:lvlText w:val=""/>
      <w:lvlJc w:val="left"/>
    </w:lvl>
    <w:lvl w:ilvl="4" w:tplc="37843812">
      <w:start w:val="1"/>
      <w:numFmt w:val="decimal"/>
      <w:lvlText w:val=""/>
      <w:lvlJc w:val="left"/>
    </w:lvl>
    <w:lvl w:ilvl="5" w:tplc="51D252DE">
      <w:start w:val="1"/>
      <w:numFmt w:val="decimal"/>
      <w:lvlText w:val=""/>
      <w:lvlJc w:val="left"/>
    </w:lvl>
    <w:lvl w:ilvl="6" w:tplc="63867B88">
      <w:start w:val="1"/>
      <w:numFmt w:val="decimal"/>
      <w:lvlText w:val=""/>
      <w:lvlJc w:val="left"/>
    </w:lvl>
    <w:lvl w:ilvl="7" w:tplc="891A4E6E">
      <w:start w:val="1"/>
      <w:numFmt w:val="decimal"/>
      <w:lvlText w:val=""/>
      <w:lvlJc w:val="left"/>
    </w:lvl>
    <w:lvl w:ilvl="8" w:tplc="422039AE">
      <w:start w:val="1"/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05"/>
    <w:rsid w:val="00762DBE"/>
    <w:rsid w:val="007E611A"/>
    <w:rsid w:val="00826B1F"/>
    <w:rsid w:val="008459AC"/>
    <w:rsid w:val="00C61162"/>
    <w:rsid w:val="00C74568"/>
    <w:rsid w:val="00CC332E"/>
    <w:rsid w:val="00DA0091"/>
    <w:rsid w:val="00DE3A5B"/>
    <w:rsid w:val="00EB1E05"/>
    <w:rsid w:val="00E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link w:val="1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link w:val="10"/>
    <w:uiPriority w:val="99"/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12">
    <w:name w:val="Текст сноски Знак1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11">
    <w:name w:val="Заголовок 11"/>
    <w:basedOn w:val="a"/>
    <w:next w:val="a"/>
    <w:link w:val="Heading1Char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link w:val="Heading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customStyle="1" w:styleId="91">
    <w:name w:val="Заголовок 91"/>
    <w:basedOn w:val="a"/>
    <w:next w:val="a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val="en-U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2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2"/>
      <w:position w:val="0"/>
      <w:sz w:val="21"/>
      <w:szCs w:val="21"/>
      <w:u w:val="none"/>
      <w:vertAlign w:val="baselin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Arial" w:eastAsia="Times New Roman" w:hAnsi="Arial" w:cs="Arial"/>
      <w:b w:val="0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  <w:i w:val="0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i w:val="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"/>
      <w:b w:val="0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2z0">
    <w:name w:val="WW8NumSt12z0"/>
    <w:qFormat/>
    <w:rPr>
      <w:rFonts w:ascii="Times New Roman" w:hAnsi="Times New Roman" w:cs="Times New Roman"/>
    </w:rPr>
  </w:style>
  <w:style w:type="character" w:customStyle="1" w:styleId="WW8NumSt13z0">
    <w:name w:val="WW8NumSt13z0"/>
    <w:qFormat/>
    <w:rPr>
      <w:rFonts w:ascii="Times New Roman" w:hAnsi="Times New Roman" w:cs="Times New Roman"/>
    </w:rPr>
  </w:style>
  <w:style w:type="character" w:customStyle="1" w:styleId="14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qFormat/>
    <w:rPr>
      <w:rFonts w:ascii="Cambria" w:hAnsi="Cambria" w:cs="Cambria"/>
    </w:rPr>
  </w:style>
  <w:style w:type="character" w:customStyle="1" w:styleId="af3">
    <w:name w:val="Основной текст Знак"/>
    <w:qFormat/>
    <w:rPr>
      <w:rFonts w:cs="Times New Roman"/>
      <w:sz w:val="24"/>
      <w:szCs w:val="24"/>
    </w:rPr>
  </w:style>
  <w:style w:type="character" w:customStyle="1" w:styleId="23">
    <w:name w:val="Основной текст 2 Знак"/>
    <w:qFormat/>
    <w:rPr>
      <w:rFonts w:cs="Times New Roman"/>
      <w:sz w:val="24"/>
      <w:szCs w:val="24"/>
    </w:rPr>
  </w:style>
  <w:style w:type="character" w:customStyle="1" w:styleId="af4">
    <w:name w:val="Основной текст с отступом Знак"/>
    <w:qFormat/>
    <w:rPr>
      <w:rFonts w:cs="Times New Roman"/>
      <w:sz w:val="24"/>
      <w:szCs w:val="24"/>
    </w:rPr>
  </w:style>
  <w:style w:type="character" w:customStyle="1" w:styleId="af5">
    <w:name w:val="Нижний колонтитул Знак"/>
    <w:qFormat/>
    <w:rPr>
      <w:rFonts w:cs="Times New Roman"/>
      <w:sz w:val="24"/>
      <w:szCs w:val="24"/>
    </w:rPr>
  </w:style>
  <w:style w:type="character" w:styleId="af6">
    <w:name w:val="page number"/>
    <w:rPr>
      <w:rFonts w:cs="Times New Roman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f7">
    <w:name w:val="Текст Знак"/>
    <w:qFormat/>
    <w:rPr>
      <w:rFonts w:ascii="Courier New" w:hAnsi="Courier New" w:cs="Courier New"/>
      <w:sz w:val="20"/>
      <w:szCs w:val="20"/>
    </w:rPr>
  </w:style>
  <w:style w:type="character" w:customStyle="1" w:styleId="32">
    <w:name w:val="Основной текст 3 Знак"/>
    <w:qFormat/>
    <w:rPr>
      <w:rFonts w:cs="Times New Roman"/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  <w:sz w:val="20"/>
      <w:szCs w:val="2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24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33">
    <w:name w:val="Заголовок №3_"/>
    <w:qFormat/>
    <w:rPr>
      <w:b/>
      <w:bCs/>
      <w:spacing w:val="1"/>
      <w:shd w:val="clear" w:color="auto" w:fill="FFFFFF"/>
    </w:rPr>
  </w:style>
  <w:style w:type="character" w:customStyle="1" w:styleId="42">
    <w:name w:val="Заголовок №4_"/>
    <w:qFormat/>
    <w:rPr>
      <w:b/>
      <w:bCs/>
      <w:spacing w:val="2"/>
      <w:sz w:val="21"/>
      <w:szCs w:val="21"/>
      <w:shd w:val="clear" w:color="auto" w:fill="FFFFFF"/>
    </w:rPr>
  </w:style>
  <w:style w:type="character" w:customStyle="1" w:styleId="af9">
    <w:name w:val="Основной текст + Курсив"/>
    <w:qFormat/>
    <w:rPr>
      <w:i/>
      <w:iCs/>
      <w:spacing w:val="0"/>
      <w:sz w:val="21"/>
      <w:szCs w:val="21"/>
      <w:lang w:bidi="ar-SA"/>
    </w:rPr>
  </w:style>
  <w:style w:type="character" w:customStyle="1" w:styleId="34">
    <w:name w:val="Основной текст (3)_"/>
    <w:qFormat/>
    <w:rPr>
      <w:b/>
      <w:bCs/>
      <w:spacing w:val="2"/>
      <w:sz w:val="28"/>
      <w:szCs w:val="28"/>
      <w:shd w:val="clear" w:color="auto" w:fill="FFFFFF"/>
    </w:rPr>
  </w:style>
  <w:style w:type="character" w:customStyle="1" w:styleId="43">
    <w:name w:val="Основной текст (4)_"/>
    <w:qFormat/>
    <w:rPr>
      <w:i/>
      <w:iCs/>
      <w:sz w:val="21"/>
      <w:szCs w:val="21"/>
      <w:shd w:val="clear" w:color="auto" w:fill="FFFFFF"/>
    </w:rPr>
  </w:style>
  <w:style w:type="character" w:customStyle="1" w:styleId="44">
    <w:name w:val="Основной текст (4) + Не курсив"/>
    <w:qFormat/>
    <w:rPr>
      <w:i/>
      <w:iCs/>
      <w:spacing w:val="1"/>
      <w:sz w:val="21"/>
      <w:szCs w:val="21"/>
      <w:shd w:val="clear" w:color="auto" w:fill="FFFFFF"/>
    </w:rPr>
  </w:style>
  <w:style w:type="character" w:customStyle="1" w:styleId="afa">
    <w:name w:val="Подпись к таблице_"/>
    <w:qFormat/>
    <w:rPr>
      <w:spacing w:val="1"/>
      <w:sz w:val="21"/>
      <w:szCs w:val="21"/>
      <w:shd w:val="clear" w:color="auto" w:fill="FFFFFF"/>
    </w:rPr>
  </w:style>
  <w:style w:type="character" w:customStyle="1" w:styleId="15">
    <w:name w:val="Основной текст + Курсив1"/>
    <w:qFormat/>
    <w:rPr>
      <w:rFonts w:ascii="Times New Roman" w:hAnsi="Times New Roman" w:cs="Times New Roman"/>
      <w:bCs w:val="0"/>
      <w:i/>
      <w:iCs/>
      <w:strike w:val="0"/>
      <w:color w:val="000000"/>
      <w:spacing w:val="0"/>
      <w:sz w:val="28"/>
      <w:szCs w:val="24"/>
      <w:u w:val="none"/>
      <w:lang w:val="ru-RU" w:bidi="ar-SA"/>
    </w:rPr>
  </w:style>
  <w:style w:type="character" w:customStyle="1" w:styleId="FontStyle46">
    <w:name w:val="Font Style46"/>
    <w:qFormat/>
    <w:rPr>
      <w:rFonts w:ascii="Times New Roman" w:hAnsi="Times New Roman" w:cs="Times New Roman"/>
      <w:sz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fb">
    <w:name w:val="Текст сноски Знак"/>
    <w:basedOn w:val="a0"/>
    <w:qFormat/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jc w:val="center"/>
    </w:pPr>
    <w:rPr>
      <w:lang w:val="en-US"/>
    </w:rPr>
  </w:style>
  <w:style w:type="paragraph" w:styleId="afd">
    <w:name w:val="List"/>
    <w:basedOn w:val="afc"/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5">
    <w:name w:val="Body Text 2"/>
    <w:basedOn w:val="a"/>
    <w:qFormat/>
    <w:pPr>
      <w:spacing w:line="360" w:lineRule="auto"/>
      <w:jc w:val="both"/>
    </w:pPr>
    <w:rPr>
      <w:lang w:val="en-US"/>
    </w:rPr>
  </w:style>
  <w:style w:type="paragraph" w:styleId="afe">
    <w:name w:val="Block Text"/>
    <w:basedOn w:val="a"/>
    <w:qFormat/>
    <w:pPr>
      <w:shd w:val="clear" w:color="auto" w:fill="FFFFFF"/>
      <w:spacing w:before="101" w:line="360" w:lineRule="auto"/>
      <w:ind w:left="36" w:right="43" w:firstLine="432"/>
      <w:jc w:val="both"/>
    </w:pPr>
    <w:rPr>
      <w:color w:val="000000"/>
      <w:spacing w:val="4"/>
    </w:rPr>
  </w:style>
  <w:style w:type="paragraph" w:styleId="aff">
    <w:name w:val="Body Text Indent"/>
    <w:basedOn w:val="a"/>
    <w:pPr>
      <w:shd w:val="clear" w:color="auto" w:fill="FFFFFF"/>
      <w:spacing w:before="187" w:line="360" w:lineRule="auto"/>
      <w:ind w:right="29" w:firstLine="439"/>
      <w:jc w:val="both"/>
    </w:pPr>
    <w:rPr>
      <w:lang w:val="en-US"/>
    </w:rPr>
  </w:style>
  <w:style w:type="paragraph" w:customStyle="1" w:styleId="10">
    <w:name w:val="Нижний колонтитул1"/>
    <w:basedOn w:val="a"/>
    <w:link w:val="CaptionChar"/>
    <w:pPr>
      <w:tabs>
        <w:tab w:val="center" w:pos="4677"/>
        <w:tab w:val="right" w:pos="9355"/>
      </w:tabs>
    </w:pPr>
    <w:rPr>
      <w:lang w:val="en-US"/>
    </w:rPr>
  </w:style>
  <w:style w:type="paragraph" w:styleId="aff0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styleId="35">
    <w:name w:val="Body Text 3"/>
    <w:basedOn w:val="a"/>
    <w:qFormat/>
    <w:pPr>
      <w:spacing w:after="120"/>
    </w:pPr>
    <w:rPr>
      <w:sz w:val="16"/>
      <w:szCs w:val="16"/>
      <w:lang w:val="en-US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ff1">
    <w:name w:val="Normal (Web)"/>
    <w:basedOn w:val="a"/>
    <w:uiPriority w:val="99"/>
    <w:qFormat/>
    <w:pPr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26">
    <w:name w:val="Знак2"/>
    <w:basedOn w:val="a"/>
    <w:qFormat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Знак21"/>
    <w:basedOn w:val="a"/>
    <w:qFormat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pPr>
      <w:ind w:firstLine="709"/>
      <w:jc w:val="both"/>
    </w:pPr>
    <w:rPr>
      <w:rFonts w:ascii="Arial" w:hAnsi="Arial" w:cs="Arial"/>
    </w:rPr>
  </w:style>
  <w:style w:type="paragraph" w:customStyle="1" w:styleId="1">
    <w:name w:val="Верхний колонтитул1"/>
    <w:basedOn w:val="a"/>
    <w:link w:val="HeaderChar"/>
    <w:pPr>
      <w:tabs>
        <w:tab w:val="center" w:pos="4677"/>
        <w:tab w:val="right" w:pos="9355"/>
      </w:tabs>
    </w:pPr>
    <w:rPr>
      <w:lang w:val="en-US"/>
    </w:rPr>
  </w:style>
  <w:style w:type="paragraph" w:customStyle="1" w:styleId="36">
    <w:name w:val="Заголовок №3"/>
    <w:basedOn w:val="a"/>
    <w:qFormat/>
    <w:pPr>
      <w:widowControl w:val="0"/>
      <w:shd w:val="clear" w:color="auto" w:fill="FFFFFF"/>
      <w:spacing w:line="379" w:lineRule="exact"/>
      <w:outlineLvl w:val="2"/>
    </w:pPr>
    <w:rPr>
      <w:b/>
      <w:bCs/>
      <w:spacing w:val="1"/>
      <w:sz w:val="20"/>
      <w:szCs w:val="20"/>
      <w:lang w:val="en-US"/>
    </w:rPr>
  </w:style>
  <w:style w:type="paragraph" w:customStyle="1" w:styleId="45">
    <w:name w:val="Заголовок №4"/>
    <w:basedOn w:val="a"/>
    <w:qFormat/>
    <w:pPr>
      <w:widowControl w:val="0"/>
      <w:shd w:val="clear" w:color="auto" w:fill="FFFFFF"/>
      <w:spacing w:before="240" w:line="552" w:lineRule="exact"/>
      <w:outlineLvl w:val="3"/>
    </w:pPr>
    <w:rPr>
      <w:b/>
      <w:bCs/>
      <w:spacing w:val="2"/>
      <w:sz w:val="21"/>
      <w:szCs w:val="21"/>
      <w:lang w:val="en-US"/>
    </w:rPr>
  </w:style>
  <w:style w:type="paragraph" w:customStyle="1" w:styleId="37">
    <w:name w:val="Основной текст (3)"/>
    <w:basedOn w:val="a"/>
    <w:qFormat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  <w:lang w:val="en-US"/>
    </w:rPr>
  </w:style>
  <w:style w:type="paragraph" w:customStyle="1" w:styleId="46">
    <w:name w:val="Основной текст (4)"/>
    <w:basedOn w:val="a"/>
    <w:qFormat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  <w:lang w:val="en-US"/>
    </w:rPr>
  </w:style>
  <w:style w:type="paragraph" w:customStyle="1" w:styleId="aff2">
    <w:name w:val="список с точками"/>
    <w:basedOn w:val="a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f3">
    <w:name w:val="Подпись к таблице"/>
    <w:basedOn w:val="a"/>
    <w:qFormat/>
    <w:pPr>
      <w:widowControl w:val="0"/>
      <w:shd w:val="clear" w:color="auto" w:fill="FFFFFF"/>
      <w:spacing w:line="240" w:lineRule="atLeast"/>
      <w:jc w:val="both"/>
    </w:pPr>
    <w:rPr>
      <w:spacing w:val="1"/>
      <w:sz w:val="21"/>
      <w:szCs w:val="21"/>
      <w:lang w:val="en-US"/>
    </w:rPr>
  </w:style>
  <w:style w:type="paragraph" w:customStyle="1" w:styleId="aff4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footnote text"/>
    <w:basedOn w:val="a"/>
    <w:link w:val="12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character" w:customStyle="1" w:styleId="docdata">
    <w:name w:val="docdata"/>
    <w:basedOn w:val="a0"/>
  </w:style>
  <w:style w:type="paragraph" w:customStyle="1" w:styleId="2139">
    <w:name w:val="2139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1947">
    <w:name w:val="194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docy">
    <w:name w:val="docy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link w:val="1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link w:val="10"/>
    <w:uiPriority w:val="99"/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12">
    <w:name w:val="Текст сноски Знак1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11">
    <w:name w:val="Заголовок 11"/>
    <w:basedOn w:val="a"/>
    <w:next w:val="a"/>
    <w:link w:val="Heading1Char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link w:val="Heading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customStyle="1" w:styleId="91">
    <w:name w:val="Заголовок 91"/>
    <w:basedOn w:val="a"/>
    <w:next w:val="a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val="en-U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2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2"/>
      <w:position w:val="0"/>
      <w:sz w:val="21"/>
      <w:szCs w:val="21"/>
      <w:u w:val="none"/>
      <w:vertAlign w:val="baselin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Arial" w:eastAsia="Times New Roman" w:hAnsi="Arial" w:cs="Arial"/>
      <w:b w:val="0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  <w:i w:val="0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i w:val="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"/>
      <w:b w:val="0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2z0">
    <w:name w:val="WW8NumSt12z0"/>
    <w:qFormat/>
    <w:rPr>
      <w:rFonts w:ascii="Times New Roman" w:hAnsi="Times New Roman" w:cs="Times New Roman"/>
    </w:rPr>
  </w:style>
  <w:style w:type="character" w:customStyle="1" w:styleId="WW8NumSt13z0">
    <w:name w:val="WW8NumSt13z0"/>
    <w:qFormat/>
    <w:rPr>
      <w:rFonts w:ascii="Times New Roman" w:hAnsi="Times New Roman" w:cs="Times New Roman"/>
    </w:rPr>
  </w:style>
  <w:style w:type="character" w:customStyle="1" w:styleId="14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qFormat/>
    <w:rPr>
      <w:rFonts w:ascii="Cambria" w:hAnsi="Cambria" w:cs="Cambria"/>
    </w:rPr>
  </w:style>
  <w:style w:type="character" w:customStyle="1" w:styleId="af3">
    <w:name w:val="Основной текст Знак"/>
    <w:qFormat/>
    <w:rPr>
      <w:rFonts w:cs="Times New Roman"/>
      <w:sz w:val="24"/>
      <w:szCs w:val="24"/>
    </w:rPr>
  </w:style>
  <w:style w:type="character" w:customStyle="1" w:styleId="23">
    <w:name w:val="Основной текст 2 Знак"/>
    <w:qFormat/>
    <w:rPr>
      <w:rFonts w:cs="Times New Roman"/>
      <w:sz w:val="24"/>
      <w:szCs w:val="24"/>
    </w:rPr>
  </w:style>
  <w:style w:type="character" w:customStyle="1" w:styleId="af4">
    <w:name w:val="Основной текст с отступом Знак"/>
    <w:qFormat/>
    <w:rPr>
      <w:rFonts w:cs="Times New Roman"/>
      <w:sz w:val="24"/>
      <w:szCs w:val="24"/>
    </w:rPr>
  </w:style>
  <w:style w:type="character" w:customStyle="1" w:styleId="af5">
    <w:name w:val="Нижний колонтитул Знак"/>
    <w:qFormat/>
    <w:rPr>
      <w:rFonts w:cs="Times New Roman"/>
      <w:sz w:val="24"/>
      <w:szCs w:val="24"/>
    </w:rPr>
  </w:style>
  <w:style w:type="character" w:styleId="af6">
    <w:name w:val="page number"/>
    <w:rPr>
      <w:rFonts w:cs="Times New Roman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f7">
    <w:name w:val="Текст Знак"/>
    <w:qFormat/>
    <w:rPr>
      <w:rFonts w:ascii="Courier New" w:hAnsi="Courier New" w:cs="Courier New"/>
      <w:sz w:val="20"/>
      <w:szCs w:val="20"/>
    </w:rPr>
  </w:style>
  <w:style w:type="character" w:customStyle="1" w:styleId="32">
    <w:name w:val="Основной текст 3 Знак"/>
    <w:qFormat/>
    <w:rPr>
      <w:rFonts w:cs="Times New Roman"/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  <w:sz w:val="20"/>
      <w:szCs w:val="2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24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33">
    <w:name w:val="Заголовок №3_"/>
    <w:qFormat/>
    <w:rPr>
      <w:b/>
      <w:bCs/>
      <w:spacing w:val="1"/>
      <w:shd w:val="clear" w:color="auto" w:fill="FFFFFF"/>
    </w:rPr>
  </w:style>
  <w:style w:type="character" w:customStyle="1" w:styleId="42">
    <w:name w:val="Заголовок №4_"/>
    <w:qFormat/>
    <w:rPr>
      <w:b/>
      <w:bCs/>
      <w:spacing w:val="2"/>
      <w:sz w:val="21"/>
      <w:szCs w:val="21"/>
      <w:shd w:val="clear" w:color="auto" w:fill="FFFFFF"/>
    </w:rPr>
  </w:style>
  <w:style w:type="character" w:customStyle="1" w:styleId="af9">
    <w:name w:val="Основной текст + Курсив"/>
    <w:qFormat/>
    <w:rPr>
      <w:i/>
      <w:iCs/>
      <w:spacing w:val="0"/>
      <w:sz w:val="21"/>
      <w:szCs w:val="21"/>
      <w:lang w:bidi="ar-SA"/>
    </w:rPr>
  </w:style>
  <w:style w:type="character" w:customStyle="1" w:styleId="34">
    <w:name w:val="Основной текст (3)_"/>
    <w:qFormat/>
    <w:rPr>
      <w:b/>
      <w:bCs/>
      <w:spacing w:val="2"/>
      <w:sz w:val="28"/>
      <w:szCs w:val="28"/>
      <w:shd w:val="clear" w:color="auto" w:fill="FFFFFF"/>
    </w:rPr>
  </w:style>
  <w:style w:type="character" w:customStyle="1" w:styleId="43">
    <w:name w:val="Основной текст (4)_"/>
    <w:qFormat/>
    <w:rPr>
      <w:i/>
      <w:iCs/>
      <w:sz w:val="21"/>
      <w:szCs w:val="21"/>
      <w:shd w:val="clear" w:color="auto" w:fill="FFFFFF"/>
    </w:rPr>
  </w:style>
  <w:style w:type="character" w:customStyle="1" w:styleId="44">
    <w:name w:val="Основной текст (4) + Не курсив"/>
    <w:qFormat/>
    <w:rPr>
      <w:i/>
      <w:iCs/>
      <w:spacing w:val="1"/>
      <w:sz w:val="21"/>
      <w:szCs w:val="21"/>
      <w:shd w:val="clear" w:color="auto" w:fill="FFFFFF"/>
    </w:rPr>
  </w:style>
  <w:style w:type="character" w:customStyle="1" w:styleId="afa">
    <w:name w:val="Подпись к таблице_"/>
    <w:qFormat/>
    <w:rPr>
      <w:spacing w:val="1"/>
      <w:sz w:val="21"/>
      <w:szCs w:val="21"/>
      <w:shd w:val="clear" w:color="auto" w:fill="FFFFFF"/>
    </w:rPr>
  </w:style>
  <w:style w:type="character" w:customStyle="1" w:styleId="15">
    <w:name w:val="Основной текст + Курсив1"/>
    <w:qFormat/>
    <w:rPr>
      <w:rFonts w:ascii="Times New Roman" w:hAnsi="Times New Roman" w:cs="Times New Roman"/>
      <w:bCs w:val="0"/>
      <w:i/>
      <w:iCs/>
      <w:strike w:val="0"/>
      <w:color w:val="000000"/>
      <w:spacing w:val="0"/>
      <w:sz w:val="28"/>
      <w:szCs w:val="24"/>
      <w:u w:val="none"/>
      <w:lang w:val="ru-RU" w:bidi="ar-SA"/>
    </w:rPr>
  </w:style>
  <w:style w:type="character" w:customStyle="1" w:styleId="FontStyle46">
    <w:name w:val="Font Style46"/>
    <w:qFormat/>
    <w:rPr>
      <w:rFonts w:ascii="Times New Roman" w:hAnsi="Times New Roman" w:cs="Times New Roman"/>
      <w:sz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fb">
    <w:name w:val="Текст сноски Знак"/>
    <w:basedOn w:val="a0"/>
    <w:qFormat/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jc w:val="center"/>
    </w:pPr>
    <w:rPr>
      <w:lang w:val="en-US"/>
    </w:rPr>
  </w:style>
  <w:style w:type="paragraph" w:styleId="afd">
    <w:name w:val="List"/>
    <w:basedOn w:val="afc"/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5">
    <w:name w:val="Body Text 2"/>
    <w:basedOn w:val="a"/>
    <w:qFormat/>
    <w:pPr>
      <w:spacing w:line="360" w:lineRule="auto"/>
      <w:jc w:val="both"/>
    </w:pPr>
    <w:rPr>
      <w:lang w:val="en-US"/>
    </w:rPr>
  </w:style>
  <w:style w:type="paragraph" w:styleId="afe">
    <w:name w:val="Block Text"/>
    <w:basedOn w:val="a"/>
    <w:qFormat/>
    <w:pPr>
      <w:shd w:val="clear" w:color="auto" w:fill="FFFFFF"/>
      <w:spacing w:before="101" w:line="360" w:lineRule="auto"/>
      <w:ind w:left="36" w:right="43" w:firstLine="432"/>
      <w:jc w:val="both"/>
    </w:pPr>
    <w:rPr>
      <w:color w:val="000000"/>
      <w:spacing w:val="4"/>
    </w:rPr>
  </w:style>
  <w:style w:type="paragraph" w:styleId="aff">
    <w:name w:val="Body Text Indent"/>
    <w:basedOn w:val="a"/>
    <w:pPr>
      <w:shd w:val="clear" w:color="auto" w:fill="FFFFFF"/>
      <w:spacing w:before="187" w:line="360" w:lineRule="auto"/>
      <w:ind w:right="29" w:firstLine="439"/>
      <w:jc w:val="both"/>
    </w:pPr>
    <w:rPr>
      <w:lang w:val="en-US"/>
    </w:rPr>
  </w:style>
  <w:style w:type="paragraph" w:customStyle="1" w:styleId="10">
    <w:name w:val="Нижний колонтитул1"/>
    <w:basedOn w:val="a"/>
    <w:link w:val="CaptionChar"/>
    <w:pPr>
      <w:tabs>
        <w:tab w:val="center" w:pos="4677"/>
        <w:tab w:val="right" w:pos="9355"/>
      </w:tabs>
    </w:pPr>
    <w:rPr>
      <w:lang w:val="en-US"/>
    </w:rPr>
  </w:style>
  <w:style w:type="paragraph" w:styleId="aff0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styleId="35">
    <w:name w:val="Body Text 3"/>
    <w:basedOn w:val="a"/>
    <w:qFormat/>
    <w:pPr>
      <w:spacing w:after="120"/>
    </w:pPr>
    <w:rPr>
      <w:sz w:val="16"/>
      <w:szCs w:val="16"/>
      <w:lang w:val="en-US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ff1">
    <w:name w:val="Normal (Web)"/>
    <w:basedOn w:val="a"/>
    <w:uiPriority w:val="99"/>
    <w:qFormat/>
    <w:pPr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26">
    <w:name w:val="Знак2"/>
    <w:basedOn w:val="a"/>
    <w:qFormat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Знак21"/>
    <w:basedOn w:val="a"/>
    <w:qFormat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pPr>
      <w:ind w:firstLine="709"/>
      <w:jc w:val="both"/>
    </w:pPr>
    <w:rPr>
      <w:rFonts w:ascii="Arial" w:hAnsi="Arial" w:cs="Arial"/>
    </w:rPr>
  </w:style>
  <w:style w:type="paragraph" w:customStyle="1" w:styleId="1">
    <w:name w:val="Верхний колонтитул1"/>
    <w:basedOn w:val="a"/>
    <w:link w:val="HeaderChar"/>
    <w:pPr>
      <w:tabs>
        <w:tab w:val="center" w:pos="4677"/>
        <w:tab w:val="right" w:pos="9355"/>
      </w:tabs>
    </w:pPr>
    <w:rPr>
      <w:lang w:val="en-US"/>
    </w:rPr>
  </w:style>
  <w:style w:type="paragraph" w:customStyle="1" w:styleId="36">
    <w:name w:val="Заголовок №3"/>
    <w:basedOn w:val="a"/>
    <w:qFormat/>
    <w:pPr>
      <w:widowControl w:val="0"/>
      <w:shd w:val="clear" w:color="auto" w:fill="FFFFFF"/>
      <w:spacing w:line="379" w:lineRule="exact"/>
      <w:outlineLvl w:val="2"/>
    </w:pPr>
    <w:rPr>
      <w:b/>
      <w:bCs/>
      <w:spacing w:val="1"/>
      <w:sz w:val="20"/>
      <w:szCs w:val="20"/>
      <w:lang w:val="en-US"/>
    </w:rPr>
  </w:style>
  <w:style w:type="paragraph" w:customStyle="1" w:styleId="45">
    <w:name w:val="Заголовок №4"/>
    <w:basedOn w:val="a"/>
    <w:qFormat/>
    <w:pPr>
      <w:widowControl w:val="0"/>
      <w:shd w:val="clear" w:color="auto" w:fill="FFFFFF"/>
      <w:spacing w:before="240" w:line="552" w:lineRule="exact"/>
      <w:outlineLvl w:val="3"/>
    </w:pPr>
    <w:rPr>
      <w:b/>
      <w:bCs/>
      <w:spacing w:val="2"/>
      <w:sz w:val="21"/>
      <w:szCs w:val="21"/>
      <w:lang w:val="en-US"/>
    </w:rPr>
  </w:style>
  <w:style w:type="paragraph" w:customStyle="1" w:styleId="37">
    <w:name w:val="Основной текст (3)"/>
    <w:basedOn w:val="a"/>
    <w:qFormat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  <w:lang w:val="en-US"/>
    </w:rPr>
  </w:style>
  <w:style w:type="paragraph" w:customStyle="1" w:styleId="46">
    <w:name w:val="Основной текст (4)"/>
    <w:basedOn w:val="a"/>
    <w:qFormat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  <w:lang w:val="en-US"/>
    </w:rPr>
  </w:style>
  <w:style w:type="paragraph" w:customStyle="1" w:styleId="aff2">
    <w:name w:val="список с точками"/>
    <w:basedOn w:val="a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f3">
    <w:name w:val="Подпись к таблице"/>
    <w:basedOn w:val="a"/>
    <w:qFormat/>
    <w:pPr>
      <w:widowControl w:val="0"/>
      <w:shd w:val="clear" w:color="auto" w:fill="FFFFFF"/>
      <w:spacing w:line="240" w:lineRule="atLeast"/>
      <w:jc w:val="both"/>
    </w:pPr>
    <w:rPr>
      <w:spacing w:val="1"/>
      <w:sz w:val="21"/>
      <w:szCs w:val="21"/>
      <w:lang w:val="en-US"/>
    </w:rPr>
  </w:style>
  <w:style w:type="paragraph" w:customStyle="1" w:styleId="aff4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footnote text"/>
    <w:basedOn w:val="a"/>
    <w:link w:val="12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character" w:customStyle="1" w:styleId="docdata">
    <w:name w:val="docdata"/>
    <w:basedOn w:val="a0"/>
  </w:style>
  <w:style w:type="paragraph" w:customStyle="1" w:styleId="2139">
    <w:name w:val="2139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1947">
    <w:name w:val="194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docy">
    <w:name w:val="docy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.raj.ru/" TargetMode="External"/><Relationship Id="rId18" Type="http://schemas.openxmlformats.org/officeDocument/2006/relationships/hyperlink" Target="https://urait.ru/bcode/488616" TargetMode="External"/><Relationship Id="rId26" Type="http://schemas.openxmlformats.org/officeDocument/2006/relationships/hyperlink" Target="http://znanium.com/catalog/product/342815" TargetMode="External"/><Relationship Id="rId21" Type="http://schemas.openxmlformats.org/officeDocument/2006/relationships/hyperlink" Target="http://znanium.com/go.php?id=923814" TargetMode="External"/><Relationship Id="rId34" Type="http://schemas.openxmlformats.org/officeDocument/2006/relationships/hyperlink" Target="http://op.raj.ru/index.php/srednee-professionalnoe-obrazovanie-2/557-dolzhnostnoe-litso-po-ugolovnomu-zakonodatelstvu-rf-ponyatie-vid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s://urait.ru/bcode/493352" TargetMode="External"/><Relationship Id="rId25" Type="http://schemas.openxmlformats.org/officeDocument/2006/relationships/hyperlink" Target="http://op.raj.ru/index.php/fakultet-povysheniya-kvalifikatsii/21-bibliojudge/574-praktika-mirovogo-sudi-primenenie-ugolovnogo-zakona" TargetMode="External"/><Relationship Id="rId33" Type="http://schemas.openxmlformats.org/officeDocument/2006/relationships/hyperlink" Target="http://op.raj.ru/index.php/srednee-professionalnoe-obrazovanie-2/546-problemy-kvalifikatsii-prestuplenij-protiv-zdorovya-naseleniya-st-228-2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op.raj.ru/index.php/fakultet-povysheniya-kvalifikatsii/21-bibliojudge/912-oshibki-v-kvalifikatsii-prestuplenij-monografiya" TargetMode="External"/><Relationship Id="rId29" Type="http://schemas.openxmlformats.org/officeDocument/2006/relationships/hyperlink" Target="https://www.book.ru/book/92222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/" TargetMode="External"/><Relationship Id="rId24" Type="http://schemas.openxmlformats.org/officeDocument/2006/relationships/hyperlink" Target="https://op.raj.ru/index.php/fakultet-povysheniya-kvalifikatsii/21-bibliojudge/925-petukhov-ryabtseva-preduprezhdenie" TargetMode="External"/><Relationship Id="rId32" Type="http://schemas.openxmlformats.org/officeDocument/2006/relationships/hyperlink" Target="http://op.raj.ru/index.php/srednee-professionalnoe-obrazovanie-2/545-prestupleniya-protiv-sobstvennosti-uchebnoe-posobi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urait.ru/bcode/470639" TargetMode="External"/><Relationship Id="rId28" Type="http://schemas.openxmlformats.org/officeDocument/2006/relationships/hyperlink" Target="http://www.book.ru/book/9216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ook.ru/" TargetMode="External"/><Relationship Id="rId19" Type="http://schemas.openxmlformats.org/officeDocument/2006/relationships/hyperlink" Target="https://urait.ru/bcode/488307" TargetMode="External"/><Relationship Id="rId31" Type="http://schemas.openxmlformats.org/officeDocument/2006/relationships/hyperlink" Target="http://op.raj.ru/index.php/srednee-professionalnoe-obrazovanie-2/544-obstoyatelstva-isklyuchayushchie-ugolovnuyu-otvetstvennost-prob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www.femida.raj.ru/" TargetMode="External"/><Relationship Id="rId22" Type="http://schemas.openxmlformats.org/officeDocument/2006/relationships/hyperlink" Target="https://urait.ru/bcode/470640" TargetMode="External"/><Relationship Id="rId27" Type="http://schemas.openxmlformats.org/officeDocument/2006/relationships/hyperlink" Target="http://znanium.com/go.php?id=412281" TargetMode="External"/><Relationship Id="rId30" Type="http://schemas.openxmlformats.org/officeDocument/2006/relationships/hyperlink" Target="http://op.raj.ru/index.php/fakultet-povysheniya-kvalifikatsii/21-bibliojudge/469-sovokupnost-prestuplenij-problemy-teorii-i-praktiki-kvalifikatsii" TargetMode="External"/><Relationship Id="rId35" Type="http://schemas.openxmlformats.org/officeDocument/2006/relationships/footer" Target="footer3.xml"/><Relationship Id="rId8" Type="http://schemas.openxmlformats.org/officeDocument/2006/relationships/hyperlink" Target="http://znanium.com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6838</Words>
  <Characters>38981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enter2</dc:creator>
  <cp:lastModifiedBy>Борсякова</cp:lastModifiedBy>
  <cp:revision>7</cp:revision>
  <dcterms:created xsi:type="dcterms:W3CDTF">2022-10-25T09:41:00Z</dcterms:created>
  <dcterms:modified xsi:type="dcterms:W3CDTF">2022-10-25T11:14:00Z</dcterms:modified>
  <dc:language>en-US</dc:language>
</cp:coreProperties>
</file>